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5AF37" w14:textId="554B3A0C" w:rsidR="003A7422" w:rsidRPr="00ED5B7E" w:rsidRDefault="003A7422" w:rsidP="007D5474">
      <w:pPr>
        <w:pStyle w:val="Tytu"/>
        <w:spacing w:after="120"/>
        <w:rPr>
          <w:rFonts w:cs="Open Sans"/>
        </w:rPr>
      </w:pPr>
      <w:r w:rsidRPr="00ED5B7E">
        <w:rPr>
          <w:rFonts w:cs="Open Sans"/>
        </w:rPr>
        <w:t xml:space="preserve">Załącznik 4 do Wniosku o dofinansowanie w ramach </w:t>
      </w:r>
      <w:proofErr w:type="spellStart"/>
      <w:r w:rsidRPr="00ED5B7E">
        <w:rPr>
          <w:rFonts w:cs="Open Sans"/>
        </w:rPr>
        <w:t>FEnIKS</w:t>
      </w:r>
      <w:proofErr w:type="spellEnd"/>
      <w:r w:rsidRPr="00ED5B7E">
        <w:rPr>
          <w:rFonts w:cs="Open Sans"/>
        </w:rPr>
        <w:t xml:space="preserve"> - Zgodność projektu z regulacjami dotyczącymi ochrony środowiska </w:t>
      </w:r>
    </w:p>
    <w:p w14:paraId="52E914AA" w14:textId="4AADC95B" w:rsidR="00DB41F8" w:rsidRPr="00ED5B7E" w:rsidRDefault="00DB41F8" w:rsidP="007D5474">
      <w:pPr>
        <w:pStyle w:val="Nagwek1"/>
        <w:rPr>
          <w:rFonts w:cs="Open Sans"/>
        </w:rPr>
      </w:pPr>
      <w:bookmarkStart w:id="0" w:name="_Hlk125549852"/>
      <w:r w:rsidRPr="00ED5B7E">
        <w:rPr>
          <w:rFonts w:cs="Open Sans"/>
        </w:rPr>
        <w:t>Zgodność projektu z polityką ochrony środowiska</w:t>
      </w:r>
    </w:p>
    <w:bookmarkEnd w:id="0"/>
    <w:p w14:paraId="52CA92CD" w14:textId="77777777" w:rsidR="00F50E0A" w:rsidRPr="00ED5B7E" w:rsidRDefault="00F50E0A"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406EA288" w14:textId="77777777" w:rsidR="00DD4426" w:rsidRPr="00ED5B7E" w:rsidRDefault="00DD4426" w:rsidP="007D5474">
      <w:pPr>
        <w:spacing w:before="120" w:after="120"/>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6F5E0FFF" w14:textId="23D42CF7" w:rsidR="00DB41F8" w:rsidRPr="00ED5B7E" w:rsidRDefault="00DB41F8"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Należy opisać, w jaki sposób projekt przyczynia się do realizacji celów polityki ochrony środowiska, w tym w zakresie zmian </w:t>
      </w:r>
      <w:r w:rsidR="007D5474" w:rsidRPr="00ED5B7E">
        <w:rPr>
          <w:rFonts w:ascii="Open Sans" w:hAnsi="Open Sans" w:cs="Open Sans"/>
          <w:color w:val="000000"/>
          <w:sz w:val="24"/>
          <w:szCs w:val="24"/>
        </w:rPr>
        <w:t>klimatu</w:t>
      </w:r>
      <w:r w:rsidRPr="00ED5B7E">
        <w:rPr>
          <w:rFonts w:ascii="Open Sans" w:hAnsi="Open Sans" w:cs="Open Sans"/>
          <w:color w:val="000000"/>
          <w:sz w:val="24"/>
          <w:szCs w:val="24"/>
        </w:rPr>
        <w:t xml:space="preserve"> oraz w jaki sposób uwzględniono przedmiotowe cele w danym projekcie</w:t>
      </w:r>
      <w:r w:rsidR="004263B5" w:rsidRPr="00ED5B7E">
        <w:rPr>
          <w:rFonts w:ascii="Open Sans" w:hAnsi="Open Sans" w:cs="Open Sans"/>
          <w:color w:val="000000"/>
          <w:sz w:val="24"/>
          <w:szCs w:val="24"/>
        </w:rPr>
        <w:t xml:space="preserve">, </w:t>
      </w:r>
      <w:r w:rsidRPr="00ED5B7E">
        <w:rPr>
          <w:rFonts w:ascii="Open Sans" w:hAnsi="Open Sans" w:cs="Open Sans"/>
          <w:color w:val="000000"/>
          <w:sz w:val="24"/>
          <w:szCs w:val="24"/>
        </w:rPr>
        <w:t xml:space="preserve">(w szczególności należy rozważyć następujące kwestie: </w:t>
      </w:r>
    </w:p>
    <w:p w14:paraId="0698AC9D"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efektywną gospodarkę zasobami, </w:t>
      </w:r>
    </w:p>
    <w:p w14:paraId="2A22C9FE"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zachowanie różnorodności biologicznej i usług ekosystemowych, </w:t>
      </w:r>
    </w:p>
    <w:p w14:paraId="13ABEFA4"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zmniejszenie emisji gazów cieplarnianych, </w:t>
      </w:r>
    </w:p>
    <w:p w14:paraId="46151C4D"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odporność na skutki zmian klimatu itp.</w:t>
      </w:r>
    </w:p>
    <w:p w14:paraId="32EB98E1" w14:textId="21C7C256" w:rsidR="00DC271D" w:rsidRPr="00ED5B7E" w:rsidRDefault="00DC271D" w:rsidP="007D5474">
      <w:pPr>
        <w:pStyle w:val="Nagwek1"/>
        <w:rPr>
          <w:rFonts w:cs="Open Sans"/>
        </w:rPr>
      </w:pPr>
      <w:r w:rsidRPr="00ED5B7E">
        <w:rPr>
          <w:rFonts w:cs="Open Sans"/>
        </w:rPr>
        <w:t xml:space="preserve">Zgodność projektu </w:t>
      </w:r>
      <w:r w:rsidR="00481724" w:rsidRPr="00ED5B7E">
        <w:rPr>
          <w:rFonts w:cs="Open Sans"/>
        </w:rPr>
        <w:t xml:space="preserve">z </w:t>
      </w:r>
      <w:r w:rsidRPr="00ED5B7E">
        <w:rPr>
          <w:rFonts w:cs="Open Sans"/>
        </w:rPr>
        <w:t>zasadą zrównoważonego rozwoju</w:t>
      </w:r>
    </w:p>
    <w:p w14:paraId="1354C097" w14:textId="77777777" w:rsidR="00DC271D" w:rsidRPr="00ED5B7E" w:rsidRDefault="00DC271D" w:rsidP="007D5474">
      <w:pPr>
        <w:pBdr>
          <w:top w:val="single" w:sz="4" w:space="1" w:color="auto"/>
          <w:left w:val="single" w:sz="4" w:space="4" w:color="auto"/>
          <w:bottom w:val="single" w:sz="4" w:space="1" w:color="auto"/>
          <w:right w:val="single" w:sz="4" w:space="4" w:color="auto"/>
        </w:pBdr>
        <w:spacing w:before="120" w:after="120"/>
        <w:ind w:left="360" w:hanging="36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356D13F5" w14:textId="77777777" w:rsidR="00DC271D" w:rsidRPr="00ED5B7E" w:rsidRDefault="00DC271D" w:rsidP="007D5474">
      <w:pPr>
        <w:tabs>
          <w:tab w:val="left" w:pos="0"/>
        </w:tabs>
        <w:spacing w:before="120" w:after="120"/>
        <w:rPr>
          <w:rFonts w:ascii="Open Sans" w:hAnsi="Open Sans" w:cs="Open Sans"/>
          <w:b/>
          <w:bCs/>
          <w:color w:val="000000"/>
          <w:sz w:val="24"/>
          <w:szCs w:val="24"/>
        </w:rPr>
      </w:pPr>
      <w:r w:rsidRPr="00ED5B7E">
        <w:rPr>
          <w:rFonts w:ascii="Open Sans" w:hAnsi="Open Sans" w:cs="Open Sans"/>
          <w:b/>
          <w:bCs/>
          <w:color w:val="000000"/>
          <w:sz w:val="24"/>
          <w:szCs w:val="24"/>
        </w:rPr>
        <w:t>Instrukcj</w:t>
      </w:r>
      <w:r w:rsidR="00004D41" w:rsidRPr="00ED5B7E">
        <w:rPr>
          <w:rFonts w:ascii="Open Sans" w:hAnsi="Open Sans" w:cs="Open Sans"/>
          <w:b/>
          <w:bCs/>
          <w:color w:val="000000"/>
          <w:sz w:val="24"/>
          <w:szCs w:val="24"/>
        </w:rPr>
        <w:t>a</w:t>
      </w:r>
    </w:p>
    <w:p w14:paraId="34A37333" w14:textId="1EF6F3D1" w:rsidR="0086618D" w:rsidRPr="00ED5B7E" w:rsidRDefault="00DC271D" w:rsidP="007D5474">
      <w:pPr>
        <w:spacing w:after="0"/>
        <w:rPr>
          <w:rFonts w:ascii="Open Sans" w:hAnsi="Open Sans" w:cs="Open Sans"/>
          <w:iCs/>
          <w:sz w:val="24"/>
          <w:szCs w:val="24"/>
        </w:rPr>
      </w:pPr>
      <w:r w:rsidRPr="00ED5B7E">
        <w:rPr>
          <w:rFonts w:ascii="Open Sans" w:hAnsi="Open Sans" w:cs="Open Sans"/>
          <w:color w:val="000000"/>
          <w:sz w:val="24"/>
          <w:szCs w:val="24"/>
        </w:rPr>
        <w:t>Należy opisać, w jaki sposób projekt spełnia zasadę zrównoważonego rozwoju, o</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której mowa w art. 9 ust. 4 rozporządzenia Parlamentu Europejskiego i Rady 2021/1060</w:t>
      </w:r>
      <w:r w:rsidR="004263B5" w:rsidRPr="00ED5B7E">
        <w:rPr>
          <w:rStyle w:val="Odwoanieprzypisudolnego"/>
          <w:rFonts w:ascii="Open Sans" w:hAnsi="Open Sans" w:cs="Open Sans"/>
          <w:color w:val="000000"/>
          <w:sz w:val="24"/>
          <w:szCs w:val="24"/>
        </w:rPr>
        <w:footnoteReference w:id="1"/>
      </w:r>
      <w:r w:rsidRPr="00ED5B7E">
        <w:rPr>
          <w:rFonts w:ascii="Open Sans" w:hAnsi="Open Sans" w:cs="Open Sans"/>
          <w:color w:val="000000"/>
          <w:sz w:val="24"/>
          <w:szCs w:val="24"/>
        </w:rPr>
        <w:t xml:space="preserve">. Wnioskodawca wykaże, że projekt jest zgodny z celami </w:t>
      </w:r>
      <w:r w:rsidRPr="00ED5B7E">
        <w:rPr>
          <w:rFonts w:ascii="Open Sans" w:hAnsi="Open Sans" w:cs="Open Sans"/>
          <w:color w:val="000000"/>
          <w:sz w:val="24"/>
          <w:szCs w:val="24"/>
        </w:rPr>
        <w:lastRenderedPageBreak/>
        <w:t>zrównoważonego rozwoju ONZ</w:t>
      </w:r>
      <w:r w:rsidR="00FC3906" w:rsidRPr="00ED5B7E">
        <w:rPr>
          <w:rStyle w:val="Odwoanieprzypisudolnego"/>
          <w:rFonts w:ascii="Open Sans" w:hAnsi="Open Sans" w:cs="Open Sans"/>
          <w:color w:val="000000"/>
          <w:sz w:val="24"/>
          <w:szCs w:val="24"/>
        </w:rPr>
        <w:footnoteReference w:id="2"/>
      </w:r>
      <w:r w:rsidR="0086618D" w:rsidRPr="00ED5B7E">
        <w:rPr>
          <w:rFonts w:ascii="Open Sans" w:hAnsi="Open Sans" w:cs="Open Sans"/>
          <w:color w:val="000000"/>
          <w:sz w:val="24"/>
          <w:szCs w:val="24"/>
        </w:rPr>
        <w:t xml:space="preserve"> i </w:t>
      </w:r>
      <w:r w:rsidRPr="00ED5B7E">
        <w:rPr>
          <w:rFonts w:ascii="Open Sans" w:hAnsi="Open Sans" w:cs="Open Sans"/>
          <w:color w:val="000000"/>
          <w:sz w:val="24"/>
          <w:szCs w:val="24"/>
        </w:rPr>
        <w:t>Porozumienia Paryskiego</w:t>
      </w:r>
      <w:r w:rsidR="00D640B0" w:rsidRPr="00ED5B7E">
        <w:rPr>
          <w:rStyle w:val="Odwoanieprzypisudolnego"/>
          <w:rFonts w:ascii="Open Sans" w:hAnsi="Open Sans" w:cs="Open Sans"/>
          <w:color w:val="000000"/>
          <w:sz w:val="24"/>
          <w:szCs w:val="24"/>
        </w:rPr>
        <w:footnoteReference w:id="3"/>
      </w:r>
      <w:r w:rsidRPr="00ED5B7E">
        <w:rPr>
          <w:rFonts w:ascii="Open Sans" w:hAnsi="Open Sans" w:cs="Open Sans"/>
          <w:color w:val="000000"/>
          <w:sz w:val="24"/>
          <w:szCs w:val="24"/>
        </w:rPr>
        <w:t xml:space="preserve"> (</w:t>
      </w:r>
      <w:r w:rsidR="00903D54" w:rsidRPr="00ED5B7E">
        <w:rPr>
          <w:rFonts w:ascii="Open Sans" w:hAnsi="Open Sans" w:cs="Open Sans"/>
          <w:color w:val="000000"/>
          <w:sz w:val="24"/>
          <w:szCs w:val="24"/>
        </w:rPr>
        <w:t>zasadzie</w:t>
      </w:r>
      <w:r w:rsidRPr="00ED5B7E">
        <w:rPr>
          <w:rFonts w:ascii="Open Sans" w:hAnsi="Open Sans" w:cs="Open Sans"/>
          <w:color w:val="000000"/>
          <w:sz w:val="24"/>
          <w:szCs w:val="24"/>
        </w:rPr>
        <w:t xml:space="preserve"> „nie czyń poważnych szkód”</w:t>
      </w:r>
      <w:r w:rsidR="009020CF" w:rsidRPr="00ED5B7E">
        <w:rPr>
          <w:rFonts w:ascii="Open Sans" w:hAnsi="Open Sans" w:cs="Open Sans"/>
          <w:color w:val="000000"/>
          <w:sz w:val="24"/>
          <w:szCs w:val="24"/>
        </w:rPr>
        <w:t>,</w:t>
      </w:r>
      <w:r w:rsidRPr="00ED5B7E">
        <w:rPr>
          <w:rFonts w:ascii="Open Sans" w:hAnsi="Open Sans" w:cs="Open Sans"/>
          <w:color w:val="000000"/>
          <w:sz w:val="24"/>
          <w:szCs w:val="24"/>
        </w:rPr>
        <w:t xml:space="preserve"> </w:t>
      </w:r>
      <w:r w:rsidR="009020CF" w:rsidRPr="00ED5B7E">
        <w:rPr>
          <w:rFonts w:ascii="Open Sans" w:hAnsi="Open Sans" w:cs="Open Sans"/>
          <w:color w:val="000000"/>
          <w:sz w:val="24"/>
          <w:szCs w:val="24"/>
        </w:rPr>
        <w:t>ang. „</w:t>
      </w:r>
      <w:r w:rsidRPr="00ED5B7E">
        <w:rPr>
          <w:rFonts w:ascii="Open Sans" w:hAnsi="Open Sans" w:cs="Open Sans"/>
          <w:color w:val="000000"/>
          <w:sz w:val="24"/>
          <w:szCs w:val="24"/>
        </w:rPr>
        <w:t xml:space="preserve">do no </w:t>
      </w:r>
      <w:proofErr w:type="spellStart"/>
      <w:r w:rsidRPr="00ED5B7E">
        <w:rPr>
          <w:rFonts w:ascii="Open Sans" w:hAnsi="Open Sans" w:cs="Open Sans"/>
          <w:color w:val="000000"/>
          <w:sz w:val="24"/>
          <w:szCs w:val="24"/>
        </w:rPr>
        <w:t>significant</w:t>
      </w:r>
      <w:proofErr w:type="spellEnd"/>
      <w:r w:rsidRPr="00ED5B7E">
        <w:rPr>
          <w:rFonts w:ascii="Open Sans" w:hAnsi="Open Sans" w:cs="Open Sans"/>
          <w:color w:val="000000"/>
          <w:sz w:val="24"/>
          <w:szCs w:val="24"/>
        </w:rPr>
        <w:t xml:space="preserve"> </w:t>
      </w:r>
      <w:proofErr w:type="spellStart"/>
      <w:r w:rsidRPr="00ED5B7E">
        <w:rPr>
          <w:rFonts w:ascii="Open Sans" w:hAnsi="Open Sans" w:cs="Open Sans"/>
          <w:color w:val="000000"/>
          <w:sz w:val="24"/>
          <w:szCs w:val="24"/>
        </w:rPr>
        <w:t>harm</w:t>
      </w:r>
      <w:proofErr w:type="spellEnd"/>
      <w:r w:rsidR="009020CF" w:rsidRPr="00ED5B7E">
        <w:rPr>
          <w:rFonts w:ascii="Open Sans" w:hAnsi="Open Sans" w:cs="Open Sans"/>
          <w:color w:val="000000"/>
          <w:sz w:val="24"/>
          <w:szCs w:val="24"/>
        </w:rPr>
        <w:t>” –</w:t>
      </w:r>
      <w:r w:rsidRPr="00ED5B7E">
        <w:rPr>
          <w:rFonts w:ascii="Open Sans" w:hAnsi="Open Sans" w:cs="Open Sans"/>
          <w:color w:val="000000"/>
          <w:sz w:val="24"/>
          <w:szCs w:val="24"/>
        </w:rPr>
        <w:t xml:space="preserve"> DNSH</w:t>
      </w:r>
      <w:r w:rsidR="009020CF" w:rsidRPr="00ED5B7E">
        <w:rPr>
          <w:rFonts w:ascii="Open Sans" w:hAnsi="Open Sans" w:cs="Open Sans"/>
          <w:color w:val="000000"/>
          <w:sz w:val="24"/>
          <w:szCs w:val="24"/>
        </w:rPr>
        <w:t>,</w:t>
      </w:r>
      <w:r w:rsidRPr="00ED5B7E">
        <w:rPr>
          <w:rFonts w:ascii="Open Sans" w:hAnsi="Open Sans" w:cs="Open Sans"/>
          <w:color w:val="000000"/>
          <w:sz w:val="24"/>
          <w:szCs w:val="24"/>
        </w:rPr>
        <w:t xml:space="preserve"> poświęcono odrębny punkt niniejszego dokumentu).</w:t>
      </w:r>
      <w:r w:rsidR="0086618D" w:rsidRPr="00ED5B7E">
        <w:rPr>
          <w:rFonts w:ascii="Open Sans" w:hAnsi="Open Sans" w:cs="Open Sans"/>
          <w:iCs/>
          <w:sz w:val="24"/>
          <w:szCs w:val="24"/>
        </w:rPr>
        <w:t xml:space="preserve"> </w:t>
      </w:r>
    </w:p>
    <w:p w14:paraId="46C2783F" w14:textId="28909AB8" w:rsidR="00DC271D" w:rsidRPr="00ED5B7E" w:rsidRDefault="0086618D" w:rsidP="007D5474">
      <w:pPr>
        <w:spacing w:after="240"/>
        <w:rPr>
          <w:rFonts w:ascii="Open Sans" w:hAnsi="Open Sans" w:cs="Open Sans"/>
          <w:color w:val="000000"/>
          <w:sz w:val="24"/>
          <w:szCs w:val="24"/>
        </w:rPr>
      </w:pPr>
      <w:r w:rsidRPr="00ED5B7E">
        <w:rPr>
          <w:rFonts w:ascii="Open Sans" w:hAnsi="Open Sans" w:cs="Open Sans"/>
          <w:color w:val="000000"/>
          <w:sz w:val="24"/>
          <w:szCs w:val="24"/>
        </w:rPr>
        <w:t>W ramach prezentacji spełnienia przez projekt celów zrównoważonego rozwoju ONZ należy odnieść się do tych celów, które dotyczą danego rodzaju projektu.</w:t>
      </w:r>
    </w:p>
    <w:p w14:paraId="2D8BE653" w14:textId="077719F0" w:rsidR="00DC271D" w:rsidRPr="00ED5B7E" w:rsidRDefault="00DC271D" w:rsidP="007D5474">
      <w:pPr>
        <w:pStyle w:val="Nagwek1"/>
        <w:rPr>
          <w:rFonts w:cs="Open Sans"/>
        </w:rPr>
      </w:pPr>
      <w:r w:rsidRPr="00ED5B7E">
        <w:rPr>
          <w:rFonts w:cs="Open Sans"/>
        </w:rPr>
        <w:t>Zdolność do adaptacji do zmian klimatu i reagowania na ryzyko powodziowe</w:t>
      </w:r>
    </w:p>
    <w:p w14:paraId="6B0FC508" w14:textId="77777777" w:rsidR="00004D41" w:rsidRPr="00ED5B7E" w:rsidRDefault="00004D41" w:rsidP="007D5474">
      <w:pPr>
        <w:pBdr>
          <w:top w:val="single" w:sz="4" w:space="1" w:color="auto"/>
          <w:left w:val="single" w:sz="4" w:space="4" w:color="auto"/>
          <w:bottom w:val="single" w:sz="4" w:space="1" w:color="auto"/>
          <w:right w:val="single" w:sz="4" w:space="4" w:color="auto"/>
        </w:pBdr>
        <w:spacing w:before="120" w:after="120"/>
        <w:ind w:left="360" w:hanging="36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A2B5E" w:rsidRPr="00ED5B7E">
        <w:rPr>
          <w:rFonts w:ascii="Open Sans" w:hAnsi="Open Sans" w:cs="Open Sans"/>
          <w:color w:val="000000"/>
          <w:sz w:val="24"/>
          <w:szCs w:val="24"/>
        </w:rPr>
        <w:t xml:space="preserve">4000 </w:t>
      </w:r>
      <w:r w:rsidRPr="00ED5B7E">
        <w:rPr>
          <w:rFonts w:ascii="Open Sans" w:hAnsi="Open Sans" w:cs="Open Sans"/>
          <w:color w:val="000000"/>
          <w:sz w:val="24"/>
          <w:szCs w:val="24"/>
        </w:rPr>
        <w:t>znaków.</w:t>
      </w:r>
    </w:p>
    <w:p w14:paraId="5706BDAA" w14:textId="77777777" w:rsidR="00004D41" w:rsidRPr="00ED5B7E" w:rsidRDefault="00004D41" w:rsidP="007D5474">
      <w:pPr>
        <w:tabs>
          <w:tab w:val="left" w:pos="0"/>
        </w:tabs>
        <w:spacing w:before="120" w:after="120"/>
        <w:ind w:left="360" w:hanging="360"/>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38A7030B" w14:textId="034A706C" w:rsidR="00DC271D" w:rsidRPr="00ED5B7E" w:rsidRDefault="00DC271D" w:rsidP="007D5474">
      <w:pPr>
        <w:tabs>
          <w:tab w:val="left" w:pos="0"/>
        </w:tabs>
        <w:spacing w:before="120" w:after="120"/>
        <w:rPr>
          <w:rFonts w:ascii="Open Sans" w:hAnsi="Open Sans" w:cs="Open Sans"/>
          <w:color w:val="000000"/>
          <w:sz w:val="24"/>
          <w:szCs w:val="24"/>
        </w:rPr>
      </w:pPr>
      <w:r w:rsidRPr="00ED5B7E">
        <w:rPr>
          <w:rFonts w:ascii="Open Sans" w:hAnsi="Open Sans" w:cs="Open Sans"/>
          <w:color w:val="000000"/>
          <w:sz w:val="24"/>
          <w:szCs w:val="24"/>
        </w:rPr>
        <w:t>Należy opisać zdolność do reagowania i adaptacji do zmian klimatu</w:t>
      </w:r>
      <w:r w:rsidR="007E72E3" w:rsidRPr="00ED5B7E">
        <w:rPr>
          <w:rFonts w:ascii="Open Sans" w:hAnsi="Open Sans" w:cs="Open Sans"/>
          <w:color w:val="000000"/>
          <w:sz w:val="24"/>
          <w:szCs w:val="24"/>
        </w:rPr>
        <w:t>.</w:t>
      </w:r>
      <w:r w:rsidRPr="00ED5B7E">
        <w:rPr>
          <w:rFonts w:ascii="Open Sans" w:hAnsi="Open Sans" w:cs="Open Sans"/>
          <w:color w:val="000000"/>
          <w:sz w:val="24"/>
          <w:szCs w:val="24"/>
        </w:rPr>
        <w:t xml:space="preserve"> </w:t>
      </w:r>
      <w:r w:rsidR="007E72E3" w:rsidRPr="00ED5B7E">
        <w:rPr>
          <w:rFonts w:ascii="Open Sans" w:hAnsi="Open Sans" w:cs="Open Sans"/>
          <w:color w:val="000000"/>
          <w:sz w:val="24"/>
          <w:szCs w:val="24"/>
        </w:rPr>
        <w:t xml:space="preserve">W zakresie zagrożenia powodziowego należy </w:t>
      </w:r>
      <w:bookmarkStart w:id="1" w:name="_Hlk122591670"/>
      <w:r w:rsidR="007E72E3" w:rsidRPr="00ED5B7E">
        <w:rPr>
          <w:rFonts w:ascii="Open Sans" w:hAnsi="Open Sans" w:cs="Open Sans"/>
          <w:color w:val="000000"/>
          <w:sz w:val="24"/>
          <w:szCs w:val="24"/>
        </w:rPr>
        <w:t>spozycjonować</w:t>
      </w:r>
      <w:bookmarkEnd w:id="1"/>
      <w:r w:rsidR="007E72E3" w:rsidRPr="00ED5B7E">
        <w:rPr>
          <w:rFonts w:ascii="Open Sans" w:hAnsi="Open Sans" w:cs="Open Sans"/>
          <w:color w:val="000000"/>
          <w:sz w:val="24"/>
          <w:szCs w:val="24"/>
        </w:rPr>
        <w:t xml:space="preserve"> inwestycję na tle aktualnych dokumentów strategicznych, jeśli dotyczą, jak </w:t>
      </w:r>
      <w:r w:rsidR="007E72E3" w:rsidRPr="00ED5B7E">
        <w:rPr>
          <w:rFonts w:ascii="Open Sans" w:hAnsi="Open Sans" w:cs="Open Sans"/>
          <w:i/>
          <w:iCs/>
          <w:color w:val="000000"/>
          <w:sz w:val="24"/>
          <w:szCs w:val="24"/>
        </w:rPr>
        <w:t>Plan przeciwdziałania skutkom suszy</w:t>
      </w:r>
      <w:r w:rsidR="007E72E3" w:rsidRPr="00ED5B7E">
        <w:rPr>
          <w:rFonts w:ascii="Open Sans" w:hAnsi="Open Sans" w:cs="Open Sans"/>
          <w:color w:val="000000"/>
          <w:sz w:val="24"/>
          <w:szCs w:val="24"/>
        </w:rPr>
        <w:t xml:space="preserve"> oraz plany zarządzania ryzykiem powodziowym i gospodarowania wodami na obszarach dorzeczy.</w:t>
      </w:r>
      <w:r w:rsidR="003A7422" w:rsidRPr="00ED5B7E">
        <w:rPr>
          <w:rFonts w:ascii="Open Sans" w:hAnsi="Open Sans" w:cs="Open Sans"/>
          <w:color w:val="000000"/>
          <w:sz w:val="24"/>
          <w:szCs w:val="24"/>
        </w:rPr>
        <w:t xml:space="preserve"> </w:t>
      </w:r>
      <w:r w:rsidRPr="00ED5B7E">
        <w:rPr>
          <w:rFonts w:ascii="Open Sans" w:hAnsi="Open Sans" w:cs="Open Sans"/>
          <w:color w:val="000000"/>
          <w:sz w:val="24"/>
          <w:szCs w:val="24"/>
        </w:rPr>
        <w:t xml:space="preserve">Wszelkie elementy infrastruktury zlokalizowane na obszarach zagrożonych powodzią powinny być zaprojektowane w sposób, który uwzględnia </w:t>
      </w:r>
      <w:r w:rsidR="009020CF" w:rsidRPr="00ED5B7E">
        <w:rPr>
          <w:rFonts w:ascii="Open Sans" w:hAnsi="Open Sans" w:cs="Open Sans"/>
          <w:color w:val="000000"/>
          <w:sz w:val="24"/>
          <w:szCs w:val="24"/>
        </w:rPr>
        <w:t xml:space="preserve">zagrożenie i </w:t>
      </w:r>
      <w:r w:rsidRPr="00ED5B7E">
        <w:rPr>
          <w:rFonts w:ascii="Open Sans" w:hAnsi="Open Sans" w:cs="Open Sans"/>
          <w:color w:val="000000"/>
          <w:sz w:val="24"/>
          <w:szCs w:val="24"/>
        </w:rPr>
        <w:t>ryzyko</w:t>
      </w:r>
      <w:r w:rsidR="009020CF" w:rsidRPr="00ED5B7E">
        <w:rPr>
          <w:rFonts w:ascii="Open Sans" w:hAnsi="Open Sans" w:cs="Open Sans"/>
          <w:color w:val="000000"/>
          <w:sz w:val="24"/>
          <w:szCs w:val="24"/>
        </w:rPr>
        <w:t xml:space="preserve"> w rozumieniu dyrektywy 2007/60/WE</w:t>
      </w:r>
      <w:r w:rsidRPr="00ED5B7E">
        <w:rPr>
          <w:rFonts w:ascii="Open Sans" w:hAnsi="Open Sans" w:cs="Open Sans"/>
          <w:color w:val="000000"/>
          <w:sz w:val="24"/>
          <w:szCs w:val="24"/>
        </w:rPr>
        <w:t>.</w:t>
      </w:r>
    </w:p>
    <w:p w14:paraId="7A2C8021" w14:textId="52FCA34D" w:rsidR="003241F2" w:rsidRPr="00ED5B7E" w:rsidRDefault="007E72E3" w:rsidP="007D5474">
      <w:pPr>
        <w:tabs>
          <w:tab w:val="left" w:pos="0"/>
        </w:tabs>
        <w:spacing w:before="120" w:after="120"/>
        <w:rPr>
          <w:rFonts w:ascii="Open Sans" w:hAnsi="Open Sans" w:cs="Open Sans"/>
          <w:color w:val="000000"/>
          <w:sz w:val="24"/>
          <w:szCs w:val="24"/>
        </w:rPr>
      </w:pPr>
      <w:bookmarkStart w:id="2" w:name="_Hlk122595633"/>
      <w:r w:rsidRPr="00ED5B7E">
        <w:rPr>
          <w:rFonts w:ascii="Open Sans" w:hAnsi="Open Sans" w:cs="Open Sans"/>
          <w:color w:val="000000"/>
          <w:sz w:val="24"/>
          <w:szCs w:val="24"/>
        </w:rPr>
        <w:t>Należy przeprowadzić analizę podatności oraz odporności przedsięwzięcia na zmiany klimatu, a także analizę i selekcję opcji adaptacyjnych</w:t>
      </w:r>
      <w:r w:rsidRPr="00ED5B7E">
        <w:rPr>
          <w:rStyle w:val="Odwoanieprzypisudolnego"/>
          <w:rFonts w:ascii="Open Sans" w:hAnsi="Open Sans" w:cs="Open Sans"/>
          <w:color w:val="000000"/>
          <w:sz w:val="24"/>
          <w:szCs w:val="24"/>
        </w:rPr>
        <w:footnoteReference w:id="4"/>
      </w:r>
      <w:r w:rsidRPr="00ED5B7E">
        <w:rPr>
          <w:rFonts w:ascii="Open Sans" w:hAnsi="Open Sans" w:cs="Open Sans"/>
          <w:color w:val="000000"/>
          <w:sz w:val="24"/>
          <w:szCs w:val="24"/>
        </w:rPr>
        <w:t xml:space="preserve"> i na tej podstawie</w:t>
      </w:r>
      <w:bookmarkEnd w:id="2"/>
      <w:r w:rsidR="00DC271D" w:rsidRPr="00ED5B7E">
        <w:rPr>
          <w:rFonts w:ascii="Open Sans" w:hAnsi="Open Sans" w:cs="Open Sans"/>
          <w:color w:val="000000"/>
          <w:sz w:val="24"/>
          <w:szCs w:val="24"/>
        </w:rPr>
        <w:t xml:space="preserve"> w</w:t>
      </w:r>
      <w:r w:rsidR="003E75C0" w:rsidRPr="00ED5B7E">
        <w:rPr>
          <w:rFonts w:ascii="Open Sans" w:hAnsi="Open Sans" w:cs="Open Sans"/>
          <w:color w:val="000000"/>
          <w:sz w:val="24"/>
          <w:szCs w:val="24"/>
        </w:rPr>
        <w:t> </w:t>
      </w:r>
      <w:r w:rsidR="00DC271D" w:rsidRPr="00ED5B7E">
        <w:rPr>
          <w:rFonts w:ascii="Open Sans" w:hAnsi="Open Sans" w:cs="Open Sans"/>
          <w:color w:val="000000"/>
          <w:sz w:val="24"/>
          <w:szCs w:val="24"/>
        </w:rPr>
        <w:t>jaki sposób projekt jest zgodny z art. 73 ust. 2 lit. j) rozporządzenia 2021/1060</w:t>
      </w:r>
      <w:r w:rsidR="00881118" w:rsidRPr="00ED5B7E">
        <w:rPr>
          <w:rFonts w:ascii="Open Sans" w:hAnsi="Open Sans" w:cs="Open Sans"/>
          <w:color w:val="000000"/>
          <w:sz w:val="24"/>
          <w:szCs w:val="24"/>
        </w:rPr>
        <w:t>,</w:t>
      </w:r>
      <w:r w:rsidR="00DC271D" w:rsidRPr="00ED5B7E">
        <w:rPr>
          <w:rFonts w:ascii="Open Sans" w:hAnsi="Open Sans" w:cs="Open Sans"/>
          <w:color w:val="000000"/>
          <w:sz w:val="24"/>
          <w:szCs w:val="24"/>
        </w:rPr>
        <w:t xml:space="preserve"> tzn.</w:t>
      </w:r>
      <w:r w:rsidR="003E75C0" w:rsidRPr="00ED5B7E">
        <w:rPr>
          <w:rFonts w:ascii="Open Sans" w:hAnsi="Open Sans" w:cs="Open Sans"/>
          <w:color w:val="000000"/>
          <w:sz w:val="24"/>
          <w:szCs w:val="24"/>
        </w:rPr>
        <w:t> </w:t>
      </w:r>
      <w:r w:rsidR="00DC271D" w:rsidRPr="00ED5B7E">
        <w:rPr>
          <w:rFonts w:ascii="Open Sans" w:hAnsi="Open Sans" w:cs="Open Sans"/>
          <w:color w:val="000000"/>
          <w:sz w:val="24"/>
          <w:szCs w:val="24"/>
        </w:rPr>
        <w:t>czy inwestycja w infrastrukturę o przewidywanej trwałości wynoszącej co najmniej pięć lat przewidziana w ramach projektu jest odporna na zmiany klimatu</w:t>
      </w:r>
      <w:r w:rsidR="00BB08BC" w:rsidRPr="00ED5B7E">
        <w:rPr>
          <w:rFonts w:ascii="Open Sans" w:hAnsi="Open Sans" w:cs="Open Sans"/>
          <w:color w:val="000000"/>
          <w:sz w:val="24"/>
          <w:szCs w:val="24"/>
        </w:rPr>
        <w:t xml:space="preserve">, tzn. na klimat zmieniony w tym okresie. Celowym jest wykazać, że </w:t>
      </w:r>
      <w:r w:rsidR="00BB08BC" w:rsidRPr="00ED5B7E">
        <w:rPr>
          <w:rFonts w:ascii="Open Sans" w:hAnsi="Open Sans" w:cs="Open Sans"/>
          <w:color w:val="000000"/>
          <w:sz w:val="24"/>
          <w:szCs w:val="24"/>
        </w:rPr>
        <w:lastRenderedPageBreak/>
        <w:t xml:space="preserve">przedmiotowa infrastruktura będzie odporna na zmieniony klimat w całym </w:t>
      </w:r>
      <w:r w:rsidR="003241F2" w:rsidRPr="00ED5B7E">
        <w:rPr>
          <w:rFonts w:ascii="Open Sans" w:hAnsi="Open Sans" w:cs="Open Sans"/>
          <w:color w:val="000000"/>
          <w:sz w:val="24"/>
          <w:szCs w:val="24"/>
        </w:rPr>
        <w:t>cyklu</w:t>
      </w:r>
      <w:r w:rsidR="00BB08BC" w:rsidRPr="00ED5B7E">
        <w:rPr>
          <w:rFonts w:ascii="Open Sans" w:hAnsi="Open Sans" w:cs="Open Sans"/>
          <w:color w:val="000000"/>
          <w:sz w:val="24"/>
          <w:szCs w:val="24"/>
        </w:rPr>
        <w:t xml:space="preserve"> jej życia, przy założeniu akceptowalnego dla niej poziomu ryzyka </w:t>
      </w:r>
      <w:r w:rsidR="00B70E0A" w:rsidRPr="00ED5B7E">
        <w:rPr>
          <w:rFonts w:ascii="Open Sans" w:hAnsi="Open Sans" w:cs="Open Sans"/>
          <w:color w:val="000000"/>
          <w:sz w:val="24"/>
          <w:szCs w:val="24"/>
        </w:rPr>
        <w:t>w warunkach</w:t>
      </w:r>
      <w:r w:rsidR="00BB08BC" w:rsidRPr="00ED5B7E">
        <w:rPr>
          <w:rFonts w:ascii="Open Sans" w:hAnsi="Open Sans" w:cs="Open Sans"/>
          <w:color w:val="000000"/>
          <w:sz w:val="24"/>
          <w:szCs w:val="24"/>
        </w:rPr>
        <w:t xml:space="preserve"> </w:t>
      </w:r>
      <w:r w:rsidR="006E5A1E" w:rsidRPr="00ED5B7E">
        <w:rPr>
          <w:rFonts w:ascii="Open Sans" w:hAnsi="Open Sans" w:cs="Open Sans"/>
          <w:color w:val="000000"/>
          <w:sz w:val="24"/>
          <w:szCs w:val="24"/>
        </w:rPr>
        <w:t>zmienionego i</w:t>
      </w:r>
      <w:r w:rsidR="003E75C0" w:rsidRPr="00ED5B7E">
        <w:rPr>
          <w:rFonts w:ascii="Open Sans" w:hAnsi="Open Sans" w:cs="Open Sans"/>
          <w:color w:val="000000"/>
          <w:sz w:val="24"/>
          <w:szCs w:val="24"/>
        </w:rPr>
        <w:t> </w:t>
      </w:r>
      <w:r w:rsidR="006E5A1E" w:rsidRPr="00ED5B7E">
        <w:rPr>
          <w:rFonts w:ascii="Open Sans" w:hAnsi="Open Sans" w:cs="Open Sans"/>
          <w:color w:val="000000"/>
          <w:sz w:val="24"/>
          <w:szCs w:val="24"/>
        </w:rPr>
        <w:t>zmieniającego się klimatu</w:t>
      </w:r>
      <w:r w:rsidR="00B70E0A" w:rsidRPr="00ED5B7E">
        <w:rPr>
          <w:rFonts w:ascii="Open Sans" w:hAnsi="Open Sans" w:cs="Open Sans"/>
          <w:color w:val="000000"/>
          <w:sz w:val="24"/>
          <w:szCs w:val="24"/>
        </w:rPr>
        <w:t>,</w:t>
      </w:r>
      <w:r w:rsidR="006E5A1E" w:rsidRPr="00ED5B7E">
        <w:rPr>
          <w:rFonts w:ascii="Open Sans" w:hAnsi="Open Sans" w:cs="Open Sans"/>
          <w:color w:val="000000"/>
          <w:sz w:val="24"/>
          <w:szCs w:val="24"/>
        </w:rPr>
        <w:t xml:space="preserve"> </w:t>
      </w:r>
      <w:r w:rsidR="00B70E0A" w:rsidRPr="00ED5B7E">
        <w:rPr>
          <w:rFonts w:ascii="Open Sans" w:hAnsi="Open Sans" w:cs="Open Sans"/>
          <w:color w:val="000000"/>
          <w:sz w:val="24"/>
          <w:szCs w:val="24"/>
        </w:rPr>
        <w:t xml:space="preserve">które wpływają i będą </w:t>
      </w:r>
      <w:bookmarkStart w:id="3" w:name="_Hlk117257954"/>
      <w:proofErr w:type="spellStart"/>
      <w:r w:rsidR="00B70E0A" w:rsidRPr="00ED5B7E">
        <w:rPr>
          <w:rFonts w:ascii="Open Sans" w:hAnsi="Open Sans" w:cs="Open Sans"/>
          <w:color w:val="000000"/>
          <w:sz w:val="24"/>
          <w:szCs w:val="24"/>
        </w:rPr>
        <w:t>postępująco</w:t>
      </w:r>
      <w:proofErr w:type="spellEnd"/>
      <w:r w:rsidR="00B70E0A" w:rsidRPr="00ED5B7E">
        <w:rPr>
          <w:rFonts w:ascii="Open Sans" w:hAnsi="Open Sans" w:cs="Open Sans"/>
          <w:color w:val="000000"/>
          <w:sz w:val="24"/>
          <w:szCs w:val="24"/>
        </w:rPr>
        <w:t xml:space="preserve"> </w:t>
      </w:r>
      <w:bookmarkEnd w:id="3"/>
      <w:r w:rsidR="00B70E0A" w:rsidRPr="00ED5B7E">
        <w:rPr>
          <w:rFonts w:ascii="Open Sans" w:hAnsi="Open Sans" w:cs="Open Sans"/>
          <w:color w:val="000000"/>
          <w:sz w:val="24"/>
          <w:szCs w:val="24"/>
        </w:rPr>
        <w:t>wpływać na infrastrukturę</w:t>
      </w:r>
      <w:r w:rsidR="00651B3A" w:rsidRPr="00ED5B7E">
        <w:rPr>
          <w:rFonts w:ascii="Open Sans" w:hAnsi="Open Sans" w:cs="Open Sans"/>
          <w:color w:val="000000"/>
          <w:sz w:val="24"/>
          <w:szCs w:val="24"/>
        </w:rPr>
        <w:t>,</w:t>
      </w:r>
      <w:r w:rsidR="00BB08BC" w:rsidRPr="00ED5B7E">
        <w:rPr>
          <w:rFonts w:ascii="Open Sans" w:hAnsi="Open Sans" w:cs="Open Sans"/>
          <w:color w:val="000000"/>
          <w:sz w:val="24"/>
          <w:szCs w:val="24"/>
        </w:rPr>
        <w:t xml:space="preserve"> </w:t>
      </w:r>
      <w:r w:rsidR="003241F2" w:rsidRPr="00ED5B7E">
        <w:rPr>
          <w:rFonts w:ascii="Open Sans" w:hAnsi="Open Sans" w:cs="Open Sans"/>
          <w:color w:val="000000"/>
          <w:sz w:val="24"/>
          <w:szCs w:val="24"/>
        </w:rPr>
        <w:t xml:space="preserve">najlepiej </w:t>
      </w:r>
      <w:r w:rsidR="000219E6" w:rsidRPr="00ED5B7E">
        <w:rPr>
          <w:rFonts w:ascii="Open Sans" w:hAnsi="Open Sans" w:cs="Open Sans"/>
          <w:color w:val="000000"/>
          <w:sz w:val="24"/>
          <w:szCs w:val="24"/>
        </w:rPr>
        <w:t>z</w:t>
      </w:r>
      <w:r w:rsidR="00EE616E" w:rsidRPr="00ED5B7E">
        <w:rPr>
          <w:rFonts w:ascii="Open Sans" w:hAnsi="Open Sans" w:cs="Open Sans"/>
          <w:color w:val="000000"/>
          <w:sz w:val="24"/>
          <w:szCs w:val="24"/>
        </w:rPr>
        <w:t> </w:t>
      </w:r>
      <w:r w:rsidR="000219E6" w:rsidRPr="00ED5B7E">
        <w:rPr>
          <w:rFonts w:ascii="Open Sans" w:hAnsi="Open Sans" w:cs="Open Sans"/>
          <w:color w:val="000000"/>
          <w:sz w:val="24"/>
          <w:szCs w:val="24"/>
        </w:rPr>
        <w:t>uwzględnieniem</w:t>
      </w:r>
      <w:r w:rsidR="00BB08BC" w:rsidRPr="00ED5B7E">
        <w:rPr>
          <w:rFonts w:ascii="Open Sans" w:hAnsi="Open Sans" w:cs="Open Sans"/>
          <w:color w:val="000000"/>
          <w:sz w:val="24"/>
          <w:szCs w:val="24"/>
        </w:rPr>
        <w:t xml:space="preserve"> </w:t>
      </w:r>
      <w:r w:rsidR="0078479C" w:rsidRPr="00ED5B7E">
        <w:rPr>
          <w:rFonts w:ascii="Open Sans" w:hAnsi="Open Sans" w:cs="Open Sans"/>
          <w:color w:val="000000"/>
          <w:sz w:val="24"/>
          <w:szCs w:val="24"/>
        </w:rPr>
        <w:t>VI Raport</w:t>
      </w:r>
      <w:r w:rsidR="00D21A39" w:rsidRPr="00ED5B7E">
        <w:rPr>
          <w:rFonts w:ascii="Open Sans" w:hAnsi="Open Sans" w:cs="Open Sans"/>
          <w:color w:val="000000"/>
          <w:sz w:val="24"/>
          <w:szCs w:val="24"/>
        </w:rPr>
        <w:t>u</w:t>
      </w:r>
      <w:r w:rsidR="0078479C" w:rsidRPr="00ED5B7E">
        <w:rPr>
          <w:rFonts w:ascii="Open Sans" w:hAnsi="Open Sans" w:cs="Open Sans"/>
          <w:color w:val="000000"/>
          <w:sz w:val="24"/>
          <w:szCs w:val="24"/>
        </w:rPr>
        <w:t xml:space="preserve"> IPCC</w:t>
      </w:r>
      <w:r w:rsidR="00651B3A" w:rsidRPr="00ED5B7E">
        <w:rPr>
          <w:rStyle w:val="Odwoanieprzypisudolnego"/>
          <w:rFonts w:ascii="Open Sans" w:hAnsi="Open Sans" w:cs="Open Sans"/>
          <w:color w:val="000000"/>
          <w:sz w:val="24"/>
          <w:szCs w:val="24"/>
        </w:rPr>
        <w:footnoteReference w:id="5"/>
      </w:r>
      <w:r w:rsidR="0078479C" w:rsidRPr="00ED5B7E">
        <w:rPr>
          <w:rFonts w:ascii="Open Sans" w:hAnsi="Open Sans" w:cs="Open Sans"/>
          <w:color w:val="000000"/>
          <w:sz w:val="24"/>
          <w:szCs w:val="24"/>
        </w:rPr>
        <w:t xml:space="preserve"> (</w:t>
      </w:r>
      <w:r w:rsidR="00C626FD" w:rsidRPr="00ED5B7E">
        <w:rPr>
          <w:rFonts w:ascii="Open Sans" w:hAnsi="Open Sans" w:cs="Open Sans"/>
          <w:color w:val="000000"/>
          <w:sz w:val="24"/>
          <w:szCs w:val="24"/>
        </w:rPr>
        <w:t xml:space="preserve">dla infrastruktury krytycznej </w:t>
      </w:r>
      <w:r w:rsidR="0078479C" w:rsidRPr="00ED5B7E">
        <w:rPr>
          <w:rFonts w:ascii="Open Sans" w:hAnsi="Open Sans" w:cs="Open Sans"/>
          <w:color w:val="000000"/>
          <w:sz w:val="24"/>
          <w:szCs w:val="24"/>
        </w:rPr>
        <w:t xml:space="preserve">rekomendujemy scenariusz </w:t>
      </w:r>
      <w:r w:rsidR="00B0154C" w:rsidRPr="00ED5B7E">
        <w:rPr>
          <w:rFonts w:ascii="Open Sans" w:hAnsi="Open Sans" w:cs="Open Sans"/>
          <w:color w:val="000000"/>
          <w:sz w:val="24"/>
          <w:szCs w:val="24"/>
        </w:rPr>
        <w:t xml:space="preserve">IPCC </w:t>
      </w:r>
      <w:r w:rsidR="0078479C" w:rsidRPr="00ED5B7E">
        <w:rPr>
          <w:rFonts w:ascii="Open Sans" w:hAnsi="Open Sans" w:cs="Open Sans"/>
          <w:color w:val="000000"/>
          <w:sz w:val="24"/>
          <w:szCs w:val="24"/>
        </w:rPr>
        <w:t>z podwyższon</w:t>
      </w:r>
      <w:r w:rsidR="00D21A39" w:rsidRPr="00ED5B7E">
        <w:rPr>
          <w:rFonts w:ascii="Open Sans" w:hAnsi="Open Sans" w:cs="Open Sans"/>
          <w:color w:val="000000"/>
          <w:sz w:val="24"/>
          <w:szCs w:val="24"/>
        </w:rPr>
        <w:t>ą</w:t>
      </w:r>
      <w:r w:rsidR="0078479C" w:rsidRPr="00ED5B7E">
        <w:rPr>
          <w:rFonts w:ascii="Open Sans" w:hAnsi="Open Sans" w:cs="Open Sans"/>
          <w:color w:val="000000"/>
          <w:sz w:val="24"/>
          <w:szCs w:val="24"/>
        </w:rPr>
        <w:t xml:space="preserve"> emisj</w:t>
      </w:r>
      <w:r w:rsidR="00D21A39" w:rsidRPr="00ED5B7E">
        <w:rPr>
          <w:rFonts w:ascii="Open Sans" w:hAnsi="Open Sans" w:cs="Open Sans"/>
          <w:color w:val="000000"/>
          <w:sz w:val="24"/>
          <w:szCs w:val="24"/>
        </w:rPr>
        <w:t>ą</w:t>
      </w:r>
      <w:r w:rsidR="0078479C" w:rsidRPr="00ED5B7E">
        <w:rPr>
          <w:rFonts w:ascii="Open Sans" w:hAnsi="Open Sans" w:cs="Open Sans"/>
          <w:color w:val="000000"/>
          <w:sz w:val="24"/>
          <w:szCs w:val="24"/>
        </w:rPr>
        <w:t xml:space="preserve"> gazów cieplarnianych </w:t>
      </w:r>
      <w:r w:rsidR="00C626FD" w:rsidRPr="00ED5B7E">
        <w:rPr>
          <w:rFonts w:ascii="Open Sans" w:hAnsi="Open Sans" w:cs="Open Sans"/>
          <w:color w:val="000000"/>
          <w:sz w:val="24"/>
          <w:szCs w:val="24"/>
        </w:rPr>
        <w:t>wobec</w:t>
      </w:r>
      <w:r w:rsidR="0078479C" w:rsidRPr="00ED5B7E">
        <w:rPr>
          <w:rFonts w:ascii="Open Sans" w:hAnsi="Open Sans" w:cs="Open Sans"/>
          <w:color w:val="000000"/>
          <w:sz w:val="24"/>
          <w:szCs w:val="24"/>
        </w:rPr>
        <w:t xml:space="preserve"> rosnąc</w:t>
      </w:r>
      <w:r w:rsidR="00651B3A" w:rsidRPr="00ED5B7E">
        <w:rPr>
          <w:rFonts w:ascii="Open Sans" w:hAnsi="Open Sans" w:cs="Open Sans"/>
          <w:color w:val="000000"/>
          <w:sz w:val="24"/>
          <w:szCs w:val="24"/>
        </w:rPr>
        <w:t>e</w:t>
      </w:r>
      <w:r w:rsidR="00C626FD" w:rsidRPr="00ED5B7E">
        <w:rPr>
          <w:rFonts w:ascii="Open Sans" w:hAnsi="Open Sans" w:cs="Open Sans"/>
          <w:color w:val="000000"/>
          <w:sz w:val="24"/>
          <w:szCs w:val="24"/>
        </w:rPr>
        <w:t>go</w:t>
      </w:r>
      <w:r w:rsidR="00651B3A" w:rsidRPr="00ED5B7E">
        <w:rPr>
          <w:rFonts w:ascii="Open Sans" w:hAnsi="Open Sans" w:cs="Open Sans"/>
          <w:color w:val="000000"/>
          <w:sz w:val="24"/>
          <w:szCs w:val="24"/>
        </w:rPr>
        <w:t xml:space="preserve"> wykorzystani</w:t>
      </w:r>
      <w:r w:rsidR="00C626FD" w:rsidRPr="00ED5B7E">
        <w:rPr>
          <w:rFonts w:ascii="Open Sans" w:hAnsi="Open Sans" w:cs="Open Sans"/>
          <w:color w:val="000000"/>
          <w:sz w:val="24"/>
          <w:szCs w:val="24"/>
        </w:rPr>
        <w:t>a</w:t>
      </w:r>
      <w:r w:rsidR="0078479C" w:rsidRPr="00ED5B7E">
        <w:rPr>
          <w:rFonts w:ascii="Open Sans" w:hAnsi="Open Sans" w:cs="Open Sans"/>
          <w:color w:val="000000"/>
          <w:sz w:val="24"/>
          <w:szCs w:val="24"/>
        </w:rPr>
        <w:t xml:space="preserve"> paliw kopalnych przez główn</w:t>
      </w:r>
      <w:r w:rsidR="00C626FD" w:rsidRPr="00ED5B7E">
        <w:rPr>
          <w:rFonts w:ascii="Open Sans" w:hAnsi="Open Sans" w:cs="Open Sans"/>
          <w:color w:val="000000"/>
          <w:sz w:val="24"/>
          <w:szCs w:val="24"/>
        </w:rPr>
        <w:t xml:space="preserve">e gospodarki </w:t>
      </w:r>
      <w:r w:rsidR="0078479C" w:rsidRPr="00ED5B7E">
        <w:rPr>
          <w:rFonts w:ascii="Open Sans" w:hAnsi="Open Sans" w:cs="Open Sans"/>
          <w:color w:val="000000"/>
          <w:sz w:val="24"/>
          <w:szCs w:val="24"/>
        </w:rPr>
        <w:t>świat</w:t>
      </w:r>
      <w:r w:rsidR="00C626FD" w:rsidRPr="00ED5B7E">
        <w:rPr>
          <w:rFonts w:ascii="Open Sans" w:hAnsi="Open Sans" w:cs="Open Sans"/>
          <w:color w:val="000000"/>
          <w:sz w:val="24"/>
          <w:szCs w:val="24"/>
        </w:rPr>
        <w:t>a</w:t>
      </w:r>
      <w:r w:rsidR="0078479C" w:rsidRPr="00ED5B7E">
        <w:rPr>
          <w:rFonts w:ascii="Open Sans" w:hAnsi="Open Sans" w:cs="Open Sans"/>
          <w:color w:val="000000"/>
          <w:sz w:val="24"/>
          <w:szCs w:val="24"/>
        </w:rPr>
        <w:t>)</w:t>
      </w:r>
      <w:r w:rsidR="00BB08BC" w:rsidRPr="00ED5B7E">
        <w:rPr>
          <w:rFonts w:ascii="Open Sans" w:hAnsi="Open Sans" w:cs="Open Sans"/>
          <w:color w:val="000000"/>
          <w:sz w:val="24"/>
          <w:szCs w:val="24"/>
        </w:rPr>
        <w:t>.</w:t>
      </w:r>
      <w:r w:rsidR="003241F2" w:rsidRPr="00ED5B7E">
        <w:rPr>
          <w:rFonts w:ascii="Open Sans" w:hAnsi="Open Sans" w:cs="Open Sans"/>
          <w:color w:val="000000"/>
          <w:sz w:val="24"/>
          <w:szCs w:val="24"/>
        </w:rPr>
        <w:t xml:space="preserve"> </w:t>
      </w:r>
      <w:r w:rsidR="003F72CC" w:rsidRPr="00ED5B7E">
        <w:rPr>
          <w:rFonts w:ascii="Open Sans" w:hAnsi="Open Sans" w:cs="Open Sans"/>
          <w:color w:val="000000"/>
          <w:sz w:val="24"/>
          <w:szCs w:val="24"/>
        </w:rPr>
        <w:t xml:space="preserve">Komisja Europejska, rozpoczynając perspektywę 2021-2022, wstępne rekomendacje </w:t>
      </w:r>
      <w:r w:rsidR="003241F2" w:rsidRPr="00ED5B7E">
        <w:rPr>
          <w:rFonts w:ascii="Open Sans" w:hAnsi="Open Sans" w:cs="Open Sans"/>
          <w:color w:val="000000"/>
          <w:sz w:val="24"/>
          <w:szCs w:val="24"/>
        </w:rPr>
        <w:t>w tym</w:t>
      </w:r>
      <w:r w:rsidR="00D21A39" w:rsidRPr="00ED5B7E">
        <w:rPr>
          <w:rFonts w:ascii="Open Sans" w:hAnsi="Open Sans" w:cs="Open Sans"/>
          <w:color w:val="000000"/>
          <w:sz w:val="24"/>
          <w:szCs w:val="24"/>
        </w:rPr>
        <w:t xml:space="preserve"> zakresie</w:t>
      </w:r>
      <w:r w:rsidR="003241F2" w:rsidRPr="00ED5B7E">
        <w:rPr>
          <w:rFonts w:ascii="Open Sans" w:hAnsi="Open Sans" w:cs="Open Sans"/>
          <w:color w:val="000000"/>
          <w:sz w:val="24"/>
          <w:szCs w:val="24"/>
        </w:rPr>
        <w:t xml:space="preserve"> </w:t>
      </w:r>
      <w:r w:rsidR="003F72CC" w:rsidRPr="00ED5B7E">
        <w:rPr>
          <w:rFonts w:ascii="Open Sans" w:hAnsi="Open Sans" w:cs="Open Sans"/>
          <w:color w:val="000000"/>
          <w:sz w:val="24"/>
          <w:szCs w:val="24"/>
        </w:rPr>
        <w:t>oparła na</w:t>
      </w:r>
      <w:r w:rsidR="003241F2" w:rsidRPr="00ED5B7E">
        <w:rPr>
          <w:rFonts w:ascii="Open Sans" w:hAnsi="Open Sans" w:cs="Open Sans"/>
          <w:color w:val="000000"/>
          <w:sz w:val="24"/>
          <w:szCs w:val="24"/>
        </w:rPr>
        <w:t xml:space="preserve"> V Rapor</w:t>
      </w:r>
      <w:r w:rsidR="003F72CC" w:rsidRPr="00ED5B7E">
        <w:rPr>
          <w:rFonts w:ascii="Open Sans" w:hAnsi="Open Sans" w:cs="Open Sans"/>
          <w:color w:val="000000"/>
          <w:sz w:val="24"/>
          <w:szCs w:val="24"/>
        </w:rPr>
        <w:t>cie</w:t>
      </w:r>
      <w:r w:rsidR="003241F2" w:rsidRPr="00ED5B7E">
        <w:rPr>
          <w:rFonts w:ascii="Open Sans" w:hAnsi="Open Sans" w:cs="Open Sans"/>
          <w:color w:val="000000"/>
          <w:sz w:val="24"/>
          <w:szCs w:val="24"/>
        </w:rPr>
        <w:t xml:space="preserve"> IPCC</w:t>
      </w:r>
      <w:r w:rsidR="003F72CC" w:rsidRPr="00ED5B7E">
        <w:rPr>
          <w:rFonts w:ascii="Open Sans" w:hAnsi="Open Sans" w:cs="Open Sans"/>
          <w:color w:val="000000"/>
          <w:sz w:val="24"/>
          <w:szCs w:val="24"/>
        </w:rPr>
        <w:t xml:space="preserve"> </w:t>
      </w:r>
      <w:r w:rsidR="003241F2" w:rsidRPr="00ED5B7E">
        <w:rPr>
          <w:rFonts w:ascii="Open Sans" w:hAnsi="Open Sans" w:cs="Open Sans"/>
          <w:color w:val="000000"/>
          <w:sz w:val="24"/>
          <w:szCs w:val="24"/>
        </w:rPr>
        <w:t>w</w:t>
      </w:r>
      <w:r w:rsidR="009C2CDE">
        <w:rPr>
          <w:rFonts w:ascii="Open Sans" w:hAnsi="Open Sans" w:cs="Open Sans"/>
          <w:color w:val="000000"/>
          <w:sz w:val="24"/>
          <w:szCs w:val="24"/>
        </w:rPr>
        <w:t> </w:t>
      </w:r>
      <w:hyperlink r:id="rId8" w:history="1">
        <w:r w:rsidR="003241F2" w:rsidRPr="00ED5B7E">
          <w:rPr>
            <w:rStyle w:val="Hipercze"/>
            <w:rFonts w:ascii="Open Sans" w:hAnsi="Open Sans" w:cs="Open Sans"/>
            <w:i/>
            <w:iCs/>
            <w:sz w:val="24"/>
            <w:szCs w:val="24"/>
          </w:rPr>
          <w:t>Wytycznych technicznych dotyczących weryfikacji infrastruktury pod względem wpływu na klimat w latach 2021–2027</w:t>
        </w:r>
        <w:r w:rsidR="003241F2" w:rsidRPr="00ED5B7E">
          <w:rPr>
            <w:rStyle w:val="Hipercze"/>
            <w:rFonts w:ascii="Open Sans" w:hAnsi="Open Sans" w:cs="Open Sans"/>
            <w:sz w:val="24"/>
            <w:szCs w:val="24"/>
          </w:rPr>
          <w:t xml:space="preserve"> (2021/C 373/01)</w:t>
        </w:r>
      </w:hyperlink>
      <w:r w:rsidR="003F72CC" w:rsidRPr="00ED5B7E">
        <w:rPr>
          <w:rFonts w:ascii="Open Sans" w:hAnsi="Open Sans" w:cs="Open Sans"/>
          <w:color w:val="000000"/>
          <w:sz w:val="24"/>
          <w:szCs w:val="24"/>
        </w:rPr>
        <w:t>, ale zaleciła w nich skorzystanie z przygotow</w:t>
      </w:r>
      <w:r w:rsidR="00693A00" w:rsidRPr="00ED5B7E">
        <w:rPr>
          <w:rFonts w:ascii="Open Sans" w:hAnsi="Open Sans" w:cs="Open Sans"/>
          <w:color w:val="000000"/>
          <w:sz w:val="24"/>
          <w:szCs w:val="24"/>
        </w:rPr>
        <w:t>y</w:t>
      </w:r>
      <w:r w:rsidR="003F72CC" w:rsidRPr="00ED5B7E">
        <w:rPr>
          <w:rFonts w:ascii="Open Sans" w:hAnsi="Open Sans" w:cs="Open Sans"/>
          <w:color w:val="000000"/>
          <w:sz w:val="24"/>
          <w:szCs w:val="24"/>
        </w:rPr>
        <w:t>wanego wówczas VI Raportu IPCC</w:t>
      </w:r>
      <w:r w:rsidR="003241F2" w:rsidRPr="00ED5B7E">
        <w:rPr>
          <w:rFonts w:ascii="Open Sans" w:hAnsi="Open Sans" w:cs="Open Sans"/>
          <w:color w:val="000000"/>
          <w:sz w:val="24"/>
          <w:szCs w:val="24"/>
        </w:rPr>
        <w:t xml:space="preserve">. </w:t>
      </w:r>
      <w:r w:rsidR="003F72CC" w:rsidRPr="00ED5B7E">
        <w:rPr>
          <w:rFonts w:ascii="Open Sans" w:hAnsi="Open Sans" w:cs="Open Sans"/>
          <w:i/>
          <w:iCs/>
          <w:color w:val="000000"/>
          <w:sz w:val="24"/>
          <w:szCs w:val="24"/>
        </w:rPr>
        <w:t>Wytyczne</w:t>
      </w:r>
      <w:r w:rsidR="003F72CC" w:rsidRPr="00ED5B7E">
        <w:rPr>
          <w:rFonts w:ascii="Open Sans" w:hAnsi="Open Sans" w:cs="Open Sans"/>
          <w:color w:val="000000"/>
          <w:sz w:val="24"/>
          <w:szCs w:val="24"/>
        </w:rPr>
        <w:t xml:space="preserve"> KE z</w:t>
      </w:r>
      <w:r w:rsidR="003241F2" w:rsidRPr="00ED5B7E">
        <w:rPr>
          <w:rFonts w:ascii="Open Sans" w:hAnsi="Open Sans" w:cs="Open Sans"/>
          <w:color w:val="000000"/>
          <w:sz w:val="24"/>
          <w:szCs w:val="24"/>
        </w:rPr>
        <w:t>alecają stosowanie</w:t>
      </w:r>
      <w:r w:rsidR="00C50A37" w:rsidRPr="00ED5B7E">
        <w:rPr>
          <w:rFonts w:ascii="Open Sans" w:hAnsi="Open Sans" w:cs="Open Sans"/>
          <w:color w:val="000000"/>
          <w:sz w:val="24"/>
          <w:szCs w:val="24"/>
        </w:rPr>
        <w:t xml:space="preserve"> scenariusz</w:t>
      </w:r>
      <w:r w:rsidR="00D21A39" w:rsidRPr="00ED5B7E">
        <w:rPr>
          <w:rFonts w:ascii="Open Sans" w:hAnsi="Open Sans" w:cs="Open Sans"/>
          <w:color w:val="000000"/>
          <w:sz w:val="24"/>
          <w:szCs w:val="24"/>
        </w:rPr>
        <w:t>a</w:t>
      </w:r>
      <w:r w:rsidR="003241F2" w:rsidRPr="00ED5B7E">
        <w:rPr>
          <w:rFonts w:ascii="Open Sans" w:hAnsi="Open Sans" w:cs="Open Sans"/>
          <w:color w:val="000000"/>
          <w:sz w:val="24"/>
          <w:szCs w:val="24"/>
        </w:rPr>
        <w:t xml:space="preserve"> RCP 6.0 lub RCP 8.5 do badania</w:t>
      </w:r>
      <w:r w:rsidR="00C50A37" w:rsidRPr="00ED5B7E">
        <w:rPr>
          <w:rFonts w:ascii="Open Sans" w:hAnsi="Open Sans" w:cs="Open Sans"/>
          <w:color w:val="000000"/>
          <w:sz w:val="24"/>
          <w:szCs w:val="24"/>
        </w:rPr>
        <w:t xml:space="preserve"> preselekcyjn</w:t>
      </w:r>
      <w:r w:rsidR="00D21A39" w:rsidRPr="00ED5B7E">
        <w:rPr>
          <w:rFonts w:ascii="Open Sans" w:hAnsi="Open Sans" w:cs="Open Sans"/>
          <w:color w:val="000000"/>
          <w:sz w:val="24"/>
          <w:szCs w:val="24"/>
        </w:rPr>
        <w:t>ego</w:t>
      </w:r>
      <w:r w:rsidR="003241F2" w:rsidRPr="00ED5B7E">
        <w:rPr>
          <w:rFonts w:ascii="Open Sans" w:hAnsi="Open Sans" w:cs="Open Sans"/>
          <w:color w:val="000000"/>
          <w:sz w:val="24"/>
          <w:szCs w:val="24"/>
        </w:rPr>
        <w:t xml:space="preserve"> </w:t>
      </w:r>
      <w:r w:rsidR="00C50A37" w:rsidRPr="00ED5B7E">
        <w:rPr>
          <w:rFonts w:ascii="Open Sans" w:hAnsi="Open Sans" w:cs="Open Sans"/>
          <w:color w:val="000000"/>
          <w:sz w:val="24"/>
          <w:szCs w:val="24"/>
        </w:rPr>
        <w:t>(screeningu)</w:t>
      </w:r>
      <w:r w:rsidR="003241F2" w:rsidRPr="00ED5B7E">
        <w:rPr>
          <w:rFonts w:ascii="Open Sans" w:hAnsi="Open Sans" w:cs="Open Sans"/>
          <w:color w:val="000000"/>
          <w:sz w:val="24"/>
          <w:szCs w:val="24"/>
        </w:rPr>
        <w:t xml:space="preserve"> w</w:t>
      </w:r>
      <w:r w:rsidR="003E75C0" w:rsidRPr="00ED5B7E">
        <w:rPr>
          <w:rFonts w:ascii="Open Sans" w:hAnsi="Open Sans" w:cs="Open Sans"/>
          <w:color w:val="000000"/>
          <w:sz w:val="24"/>
          <w:szCs w:val="24"/>
        </w:rPr>
        <w:t> </w:t>
      </w:r>
      <w:r w:rsidR="003241F2" w:rsidRPr="00ED5B7E">
        <w:rPr>
          <w:rFonts w:ascii="Open Sans" w:hAnsi="Open Sans" w:cs="Open Sans"/>
          <w:color w:val="000000"/>
          <w:sz w:val="24"/>
          <w:szCs w:val="24"/>
        </w:rPr>
        <w:t>ramach oceny odporności na klimat. Do celów szczegółowej analizy zalec</w:t>
      </w:r>
      <w:r w:rsidR="00C50A37" w:rsidRPr="00ED5B7E">
        <w:rPr>
          <w:rFonts w:ascii="Open Sans" w:hAnsi="Open Sans" w:cs="Open Sans"/>
          <w:color w:val="000000"/>
          <w:sz w:val="24"/>
          <w:szCs w:val="24"/>
        </w:rPr>
        <w:t>ono</w:t>
      </w:r>
      <w:r w:rsidR="003241F2" w:rsidRPr="00ED5B7E">
        <w:rPr>
          <w:rFonts w:ascii="Open Sans" w:hAnsi="Open Sans" w:cs="Open Sans"/>
          <w:color w:val="000000"/>
          <w:sz w:val="24"/>
          <w:szCs w:val="24"/>
        </w:rPr>
        <w:t xml:space="preserve"> scenariusz RCP 4.5 dla projektów o żywotności do 2060 r. oraz tych, które są wystarczająco elastyczne, aby zwiększyć poziom odporności na zmianę klimatu w</w:t>
      </w:r>
      <w:r w:rsidR="003E75C0" w:rsidRPr="00ED5B7E">
        <w:rPr>
          <w:rFonts w:ascii="Open Sans" w:hAnsi="Open Sans" w:cs="Open Sans"/>
          <w:color w:val="000000"/>
          <w:sz w:val="24"/>
          <w:szCs w:val="24"/>
        </w:rPr>
        <w:t> </w:t>
      </w:r>
      <w:r w:rsidR="003241F2" w:rsidRPr="00ED5B7E">
        <w:rPr>
          <w:rFonts w:ascii="Open Sans" w:hAnsi="Open Sans" w:cs="Open Sans"/>
          <w:color w:val="000000"/>
          <w:sz w:val="24"/>
          <w:szCs w:val="24"/>
        </w:rPr>
        <w:t xml:space="preserve">okresie ich życia w razie potrzeby (na przykład stopniowe </w:t>
      </w:r>
      <w:r w:rsidR="00D6665E" w:rsidRPr="00ED5B7E">
        <w:rPr>
          <w:rFonts w:ascii="Open Sans" w:hAnsi="Open Sans" w:cs="Open Sans"/>
          <w:color w:val="000000"/>
          <w:sz w:val="24"/>
          <w:szCs w:val="24"/>
        </w:rPr>
        <w:t>pod</w:t>
      </w:r>
      <w:r w:rsidR="003241F2" w:rsidRPr="00ED5B7E">
        <w:rPr>
          <w:rFonts w:ascii="Open Sans" w:hAnsi="Open Sans" w:cs="Open Sans"/>
          <w:color w:val="000000"/>
          <w:sz w:val="24"/>
          <w:szCs w:val="24"/>
        </w:rPr>
        <w:t>wy</w:t>
      </w:r>
      <w:r w:rsidR="00D6665E" w:rsidRPr="00ED5B7E">
        <w:rPr>
          <w:rFonts w:ascii="Open Sans" w:hAnsi="Open Sans" w:cs="Open Sans"/>
          <w:color w:val="000000"/>
          <w:sz w:val="24"/>
          <w:szCs w:val="24"/>
        </w:rPr>
        <w:t>ższanie</w:t>
      </w:r>
      <w:r w:rsidR="003241F2" w:rsidRPr="00ED5B7E">
        <w:rPr>
          <w:rFonts w:ascii="Open Sans" w:hAnsi="Open Sans" w:cs="Open Sans"/>
          <w:color w:val="000000"/>
          <w:sz w:val="24"/>
          <w:szCs w:val="24"/>
        </w:rPr>
        <w:t xml:space="preserve"> </w:t>
      </w:r>
      <w:r w:rsidR="00D80B8B" w:rsidRPr="00ED5B7E">
        <w:rPr>
          <w:rFonts w:ascii="Open Sans" w:hAnsi="Open Sans" w:cs="Open Sans"/>
          <w:color w:val="000000"/>
          <w:sz w:val="24"/>
          <w:szCs w:val="24"/>
        </w:rPr>
        <w:t>wałów powodziowych</w:t>
      </w:r>
      <w:r w:rsidR="003241F2" w:rsidRPr="00ED5B7E">
        <w:rPr>
          <w:rFonts w:ascii="Open Sans" w:hAnsi="Open Sans" w:cs="Open Sans"/>
          <w:color w:val="000000"/>
          <w:sz w:val="24"/>
          <w:szCs w:val="24"/>
        </w:rPr>
        <w:t>).</w:t>
      </w:r>
      <w:r w:rsidR="003A7422" w:rsidRPr="00ED5B7E">
        <w:rPr>
          <w:rFonts w:ascii="Open Sans" w:hAnsi="Open Sans" w:cs="Open Sans"/>
          <w:color w:val="000000"/>
          <w:sz w:val="24"/>
          <w:szCs w:val="24"/>
        </w:rPr>
        <w:t xml:space="preserve"> </w:t>
      </w:r>
      <w:r w:rsidR="003241F2" w:rsidRPr="00ED5B7E">
        <w:rPr>
          <w:rFonts w:ascii="Open Sans" w:hAnsi="Open Sans" w:cs="Open Sans"/>
          <w:color w:val="000000"/>
          <w:sz w:val="24"/>
          <w:szCs w:val="24"/>
        </w:rPr>
        <w:t>W przypadku projektów o dłuższej żywotności, a także tych, których nie można zmodernizować w trakcie ich eksploatacji (na przykład mostów lub nowych linii kolejowych), zalec</w:t>
      </w:r>
      <w:r w:rsidR="00C50A37" w:rsidRPr="00ED5B7E">
        <w:rPr>
          <w:rFonts w:ascii="Open Sans" w:hAnsi="Open Sans" w:cs="Open Sans"/>
          <w:color w:val="000000"/>
          <w:sz w:val="24"/>
          <w:szCs w:val="24"/>
        </w:rPr>
        <w:t>ono</w:t>
      </w:r>
      <w:r w:rsidR="003241F2" w:rsidRPr="00ED5B7E">
        <w:rPr>
          <w:rFonts w:ascii="Open Sans" w:hAnsi="Open Sans" w:cs="Open Sans"/>
          <w:color w:val="000000"/>
          <w:sz w:val="24"/>
          <w:szCs w:val="24"/>
        </w:rPr>
        <w:t xml:space="preserve"> rozważenie scenariusz</w:t>
      </w:r>
      <w:r w:rsidR="003F72CC" w:rsidRPr="00ED5B7E">
        <w:rPr>
          <w:rFonts w:ascii="Open Sans" w:hAnsi="Open Sans" w:cs="Open Sans"/>
          <w:color w:val="000000"/>
          <w:sz w:val="24"/>
          <w:szCs w:val="24"/>
        </w:rPr>
        <w:t>a</w:t>
      </w:r>
      <w:r w:rsidR="003241F2" w:rsidRPr="00ED5B7E">
        <w:rPr>
          <w:rFonts w:ascii="Open Sans" w:hAnsi="Open Sans" w:cs="Open Sans"/>
          <w:color w:val="000000"/>
          <w:sz w:val="24"/>
          <w:szCs w:val="24"/>
        </w:rPr>
        <w:t xml:space="preserve"> RCP 8.5. </w:t>
      </w:r>
      <w:r w:rsidR="00497C94" w:rsidRPr="00ED5B7E">
        <w:rPr>
          <w:rFonts w:ascii="Open Sans" w:hAnsi="Open Sans" w:cs="Open Sans"/>
          <w:color w:val="000000"/>
          <w:sz w:val="24"/>
          <w:szCs w:val="24"/>
        </w:rPr>
        <w:t>I</w:t>
      </w:r>
      <w:r w:rsidR="003241F2" w:rsidRPr="00ED5B7E">
        <w:rPr>
          <w:rFonts w:ascii="Open Sans" w:hAnsi="Open Sans" w:cs="Open Sans"/>
          <w:color w:val="000000"/>
          <w:sz w:val="24"/>
          <w:szCs w:val="24"/>
        </w:rPr>
        <w:t xml:space="preserve">nformacje na temat prognoz klimatycznych dla Polski dostępne są </w:t>
      </w:r>
      <w:r w:rsidR="00D80B8B" w:rsidRPr="00ED5B7E">
        <w:rPr>
          <w:rFonts w:ascii="Open Sans" w:hAnsi="Open Sans" w:cs="Open Sans"/>
          <w:color w:val="000000"/>
          <w:sz w:val="24"/>
          <w:szCs w:val="24"/>
        </w:rPr>
        <w:t xml:space="preserve">na portalu </w:t>
      </w:r>
      <w:r w:rsidR="003241F2" w:rsidRPr="00ED5B7E">
        <w:rPr>
          <w:rFonts w:ascii="Open Sans" w:hAnsi="Open Sans" w:cs="Open Sans"/>
          <w:color w:val="000000"/>
          <w:sz w:val="24"/>
          <w:szCs w:val="24"/>
        </w:rPr>
        <w:t>KLIMADA 2.0</w:t>
      </w:r>
      <w:r w:rsidR="00371E16" w:rsidRPr="00ED5B7E">
        <w:rPr>
          <w:rStyle w:val="Odwoanieprzypisudolnego"/>
          <w:rFonts w:ascii="Open Sans" w:hAnsi="Open Sans" w:cs="Open Sans"/>
          <w:color w:val="000000"/>
          <w:sz w:val="24"/>
          <w:szCs w:val="24"/>
        </w:rPr>
        <w:footnoteReference w:id="6"/>
      </w:r>
      <w:r w:rsidR="003241F2" w:rsidRPr="00ED5B7E">
        <w:rPr>
          <w:rFonts w:ascii="Open Sans" w:hAnsi="Open Sans" w:cs="Open Sans"/>
          <w:color w:val="000000"/>
          <w:sz w:val="24"/>
          <w:szCs w:val="24"/>
        </w:rPr>
        <w:t>.</w:t>
      </w:r>
      <w:r w:rsidRPr="00ED5B7E">
        <w:rPr>
          <w:rFonts w:ascii="Open Sans" w:hAnsi="Open Sans" w:cs="Open Sans"/>
          <w:color w:val="000000"/>
          <w:sz w:val="24"/>
          <w:szCs w:val="24"/>
        </w:rPr>
        <w:t xml:space="preserve"> Mając na uwadze powyższe zalecenia, we wnioskach składanych przed opublikowaniem szczegółowych projekcji scenariuszy VI Raportu dla Polski, należy korzystać z V Raportu, dla celów screeningu biorąc pod uwagę scenariusz RCP8, a</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dla szczegółowej analizy - RCP4.5 lub RCP8, zależnie od adaptacyjnej elastyczności infrastruktury. Jednak w</w:t>
      </w:r>
      <w:r w:rsidR="009C2CDE">
        <w:rPr>
          <w:rFonts w:ascii="Open Sans" w:hAnsi="Open Sans" w:cs="Open Sans"/>
          <w:color w:val="000000"/>
          <w:sz w:val="24"/>
          <w:szCs w:val="24"/>
        </w:rPr>
        <w:t> </w:t>
      </w:r>
      <w:r w:rsidRPr="00ED5B7E">
        <w:rPr>
          <w:rFonts w:ascii="Open Sans" w:hAnsi="Open Sans" w:cs="Open Sans"/>
          <w:color w:val="000000"/>
          <w:sz w:val="24"/>
          <w:szCs w:val="24"/>
        </w:rPr>
        <w:t xml:space="preserve">obu przypadkach rekomendowane jest dodanie w </w:t>
      </w:r>
      <w:proofErr w:type="spellStart"/>
      <w:r w:rsidRPr="00ED5B7E">
        <w:rPr>
          <w:rFonts w:ascii="Open Sans" w:hAnsi="Open Sans" w:cs="Open Sans"/>
          <w:color w:val="000000"/>
          <w:sz w:val="24"/>
          <w:szCs w:val="24"/>
        </w:rPr>
        <w:t>WoD</w:t>
      </w:r>
      <w:proofErr w:type="spellEnd"/>
      <w:r w:rsidRPr="00ED5B7E">
        <w:rPr>
          <w:rFonts w:ascii="Open Sans" w:hAnsi="Open Sans" w:cs="Open Sans"/>
          <w:color w:val="000000"/>
          <w:sz w:val="24"/>
          <w:szCs w:val="24"/>
        </w:rPr>
        <w:t xml:space="preserve"> krótkiej oceny funkcjonalności tej infrastruktury </w:t>
      </w:r>
      <w:r w:rsidR="000219E6" w:rsidRPr="00ED5B7E">
        <w:rPr>
          <w:rFonts w:ascii="Open Sans" w:hAnsi="Open Sans" w:cs="Open Sans"/>
          <w:color w:val="000000"/>
          <w:sz w:val="24"/>
          <w:szCs w:val="24"/>
        </w:rPr>
        <w:t>w kontekście</w:t>
      </w:r>
      <w:r w:rsidRPr="00ED5B7E">
        <w:rPr>
          <w:rFonts w:ascii="Open Sans" w:hAnsi="Open Sans" w:cs="Open Sans"/>
          <w:color w:val="000000"/>
          <w:sz w:val="24"/>
          <w:szCs w:val="24"/>
        </w:rPr>
        <w:t xml:space="preserve"> odpowiednich scenariusz</w:t>
      </w:r>
      <w:r w:rsidR="000219E6" w:rsidRPr="00ED5B7E">
        <w:rPr>
          <w:rFonts w:ascii="Open Sans" w:hAnsi="Open Sans" w:cs="Open Sans"/>
          <w:color w:val="000000"/>
          <w:sz w:val="24"/>
          <w:szCs w:val="24"/>
        </w:rPr>
        <w:t>y</w:t>
      </w:r>
      <w:r w:rsidRPr="00ED5B7E">
        <w:rPr>
          <w:rFonts w:ascii="Open Sans" w:hAnsi="Open Sans" w:cs="Open Sans"/>
          <w:color w:val="000000"/>
          <w:sz w:val="24"/>
          <w:szCs w:val="24"/>
        </w:rPr>
        <w:t xml:space="preserve"> VI Raportu IPCC.</w:t>
      </w:r>
    </w:p>
    <w:p w14:paraId="183C689A" w14:textId="7F2AC49B" w:rsidR="00DC271D" w:rsidRPr="00ED5B7E" w:rsidRDefault="00DC271D" w:rsidP="007D5474">
      <w:pPr>
        <w:pStyle w:val="Nagwek1"/>
        <w:rPr>
          <w:rFonts w:cs="Open Sans"/>
        </w:rPr>
      </w:pPr>
      <w:r w:rsidRPr="00ED5B7E">
        <w:rPr>
          <w:rFonts w:cs="Open Sans"/>
        </w:rPr>
        <w:lastRenderedPageBreak/>
        <w:t>Zgodność projektu z celem środowiskowym gospodarki o obiegu zamkniętym, ochrony przyrody oraz adaptacji do zmian klimatu</w:t>
      </w:r>
    </w:p>
    <w:p w14:paraId="6085A419" w14:textId="77777777" w:rsidR="00004D41" w:rsidRPr="00ED5B7E" w:rsidRDefault="00004D41" w:rsidP="007D5474">
      <w:pPr>
        <w:pBdr>
          <w:top w:val="single" w:sz="4" w:space="1" w:color="auto"/>
          <w:left w:val="single" w:sz="4" w:space="4" w:color="auto"/>
          <w:bottom w:val="single" w:sz="4" w:space="1" w:color="auto"/>
          <w:right w:val="single" w:sz="4" w:space="4" w:color="auto"/>
        </w:pBdr>
        <w:spacing w:before="120" w:after="120"/>
        <w:ind w:left="360" w:hanging="36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A2B5E" w:rsidRPr="00ED5B7E">
        <w:rPr>
          <w:rFonts w:ascii="Open Sans" w:hAnsi="Open Sans" w:cs="Open Sans"/>
          <w:color w:val="000000"/>
          <w:sz w:val="24"/>
          <w:szCs w:val="24"/>
        </w:rPr>
        <w:t xml:space="preserve">4000 </w:t>
      </w:r>
      <w:r w:rsidRPr="00ED5B7E">
        <w:rPr>
          <w:rFonts w:ascii="Open Sans" w:hAnsi="Open Sans" w:cs="Open Sans"/>
          <w:color w:val="000000"/>
          <w:sz w:val="24"/>
          <w:szCs w:val="24"/>
        </w:rPr>
        <w:t>znaków.</w:t>
      </w:r>
    </w:p>
    <w:p w14:paraId="01F55037" w14:textId="77777777" w:rsidR="00004D41" w:rsidRPr="00ED5B7E" w:rsidRDefault="00004D41" w:rsidP="007D5474">
      <w:pPr>
        <w:tabs>
          <w:tab w:val="left" w:pos="0"/>
        </w:tabs>
        <w:spacing w:before="120" w:after="120"/>
        <w:ind w:left="360" w:hanging="360"/>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3B130E7F" w14:textId="5A75BA5B" w:rsidR="00DC271D" w:rsidRPr="00ED5B7E" w:rsidRDefault="00DC271D" w:rsidP="007D5474">
      <w:pPr>
        <w:tabs>
          <w:tab w:val="left" w:pos="0"/>
        </w:tabs>
        <w:spacing w:before="120" w:after="120"/>
        <w:rPr>
          <w:rFonts w:ascii="Open Sans" w:hAnsi="Open Sans" w:cs="Open Sans"/>
          <w:b/>
          <w:bCs/>
          <w:color w:val="000000"/>
          <w:sz w:val="24"/>
          <w:szCs w:val="24"/>
        </w:rPr>
      </w:pPr>
      <w:r w:rsidRPr="00ED5B7E">
        <w:rPr>
          <w:rFonts w:ascii="Open Sans" w:hAnsi="Open Sans" w:cs="Open Sans"/>
          <w:color w:val="000000"/>
          <w:sz w:val="24"/>
          <w:szCs w:val="24"/>
        </w:rPr>
        <w:t xml:space="preserve">Należy wskazać czy w projekcie zostały zastosowane rozwiązania w zakresie gospodarki o obiegu zamkniętym (w tym m.in. wykorzystanie wody szarej, ścieków oczyszczonych, ponownego wykorzystania produktów i materiałów, </w:t>
      </w:r>
      <w:r w:rsidR="00371E16" w:rsidRPr="00ED5B7E">
        <w:rPr>
          <w:rFonts w:ascii="Open Sans" w:hAnsi="Open Sans" w:cs="Open Sans"/>
          <w:color w:val="000000"/>
          <w:sz w:val="24"/>
          <w:szCs w:val="24"/>
        </w:rPr>
        <w:t xml:space="preserve">zapobiegania wytwarzaniu odpadów, minimalizacji ilości wytwarzanych odpadów, </w:t>
      </w:r>
      <w:r w:rsidRPr="00ED5B7E">
        <w:rPr>
          <w:rFonts w:ascii="Open Sans" w:hAnsi="Open Sans" w:cs="Open Sans"/>
          <w:color w:val="000000"/>
          <w:sz w:val="24"/>
          <w:szCs w:val="24"/>
        </w:rPr>
        <w:t>efektywności energetycznej i użycia energii ze źródeł odnawialnych), w</w:t>
      </w:r>
      <w:r w:rsidR="009C2CDE">
        <w:rPr>
          <w:rFonts w:ascii="Open Sans" w:hAnsi="Open Sans" w:cs="Open Sans"/>
          <w:color w:val="000000"/>
          <w:sz w:val="24"/>
          <w:szCs w:val="24"/>
        </w:rPr>
        <w:t> </w:t>
      </w:r>
      <w:r w:rsidRPr="00ED5B7E">
        <w:rPr>
          <w:rFonts w:ascii="Open Sans" w:hAnsi="Open Sans" w:cs="Open Sans"/>
          <w:color w:val="000000"/>
          <w:sz w:val="24"/>
          <w:szCs w:val="24"/>
        </w:rPr>
        <w:t>zakresie ochrony, promowania i przywracania zdrowych ekosystemów, zielonej oraz niebieskiej infrastruktury i rozwiązań opartych</w:t>
      </w:r>
      <w:r w:rsidR="003A7422" w:rsidRPr="00ED5B7E">
        <w:rPr>
          <w:rFonts w:ascii="Open Sans" w:hAnsi="Open Sans" w:cs="Open Sans"/>
          <w:color w:val="000000"/>
          <w:sz w:val="24"/>
          <w:szCs w:val="24"/>
        </w:rPr>
        <w:t xml:space="preserve"> </w:t>
      </w:r>
      <w:r w:rsidRPr="00ED5B7E">
        <w:rPr>
          <w:rFonts w:ascii="Open Sans" w:hAnsi="Open Sans" w:cs="Open Sans"/>
          <w:color w:val="000000"/>
          <w:sz w:val="24"/>
          <w:szCs w:val="24"/>
        </w:rPr>
        <w:t>na rodzimych zasobach przyrody.</w:t>
      </w:r>
      <w:r w:rsidR="00371E16" w:rsidRPr="00ED5B7E">
        <w:rPr>
          <w:rFonts w:ascii="Open Sans" w:hAnsi="Open Sans" w:cs="Open Sans"/>
          <w:color w:val="000000"/>
          <w:sz w:val="24"/>
          <w:szCs w:val="24"/>
        </w:rPr>
        <w:t xml:space="preserve"> Krótki opis odporności danego rozwiązania GOZ na zmiany klimatu należy oprzeć na analizie adaptacyjnej z punktu 3.</w:t>
      </w:r>
    </w:p>
    <w:p w14:paraId="651FE0AC" w14:textId="26C565E5" w:rsidR="00DB41F8" w:rsidRPr="00ED5B7E" w:rsidRDefault="00DB41F8" w:rsidP="007D5474">
      <w:pPr>
        <w:pStyle w:val="Nagwek1"/>
        <w:rPr>
          <w:rFonts w:cs="Open Sans"/>
        </w:rPr>
      </w:pPr>
      <w:r w:rsidRPr="00ED5B7E">
        <w:rPr>
          <w:rFonts w:cs="Open Sans"/>
        </w:rPr>
        <w:t>Zgodność projektu z zasadą „nie czyń poważnych szkód” środowisku tj. do no significant harm (DNSH)</w:t>
      </w:r>
    </w:p>
    <w:p w14:paraId="12FB22B8" w14:textId="77777777" w:rsidR="00F50E0A" w:rsidRPr="00ED5B7E" w:rsidRDefault="00F50E0A"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A2B5E" w:rsidRPr="00ED5B7E">
        <w:rPr>
          <w:rFonts w:ascii="Open Sans" w:hAnsi="Open Sans" w:cs="Open Sans"/>
          <w:color w:val="000000"/>
          <w:sz w:val="24"/>
          <w:szCs w:val="24"/>
        </w:rPr>
        <w:t xml:space="preserve">4000 </w:t>
      </w:r>
      <w:r w:rsidRPr="00ED5B7E">
        <w:rPr>
          <w:rFonts w:ascii="Open Sans" w:hAnsi="Open Sans" w:cs="Open Sans"/>
          <w:color w:val="000000"/>
          <w:sz w:val="24"/>
          <w:szCs w:val="24"/>
        </w:rPr>
        <w:t>znaków.</w:t>
      </w:r>
    </w:p>
    <w:p w14:paraId="476FA677" w14:textId="77777777" w:rsidR="00DD4426" w:rsidRPr="00ED5B7E" w:rsidRDefault="00DD4426" w:rsidP="007D5474">
      <w:pPr>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2151F0DC" w14:textId="77777777" w:rsidR="00903D54" w:rsidRPr="00ED5B7E" w:rsidRDefault="00903D54" w:rsidP="007D5474">
      <w:pPr>
        <w:rPr>
          <w:rFonts w:ascii="Open Sans" w:hAnsi="Open Sans" w:cs="Open Sans"/>
          <w:color w:val="000000"/>
          <w:sz w:val="24"/>
          <w:szCs w:val="24"/>
        </w:rPr>
      </w:pPr>
      <w:bookmarkStart w:id="5" w:name="_Hlk116563539"/>
      <w:r w:rsidRPr="00ED5B7E">
        <w:rPr>
          <w:rFonts w:ascii="Open Sans" w:hAnsi="Open Sans" w:cs="Open Sans"/>
          <w:color w:val="000000"/>
          <w:sz w:val="24"/>
          <w:szCs w:val="24"/>
        </w:rPr>
        <w:t>Zgodność z zasadą „nie czyń poważnych szkód” środowisku weryfikowana jest na poziomie Programu FEnIKS. W celu potwierdzenia zgodności należy wypełnić pole tekstowe.</w:t>
      </w:r>
    </w:p>
    <w:p w14:paraId="7AA31DD3" w14:textId="0C9CFDEF" w:rsidR="00467DB3" w:rsidRPr="00ED5B7E" w:rsidRDefault="00903D54" w:rsidP="007D5474">
      <w:pPr>
        <w:rPr>
          <w:rFonts w:ascii="Open Sans" w:hAnsi="Open Sans" w:cs="Open Sans"/>
          <w:color w:val="000000"/>
          <w:sz w:val="24"/>
          <w:szCs w:val="24"/>
        </w:rPr>
      </w:pPr>
      <w:r w:rsidRPr="00ED5B7E">
        <w:rPr>
          <w:rFonts w:ascii="Open Sans" w:hAnsi="Open Sans" w:cs="Open Sans"/>
          <w:color w:val="000000"/>
          <w:sz w:val="24"/>
          <w:szCs w:val="24"/>
        </w:rPr>
        <w:t xml:space="preserve">W ramach potwierdzenia spełnienia zasady „nie czyń poważnych szkód” należy odnieść się do odpowiednich fragmentów </w:t>
      </w:r>
      <w:r w:rsidR="00CE0B80" w:rsidRPr="00ED5B7E">
        <w:rPr>
          <w:rFonts w:ascii="Open Sans" w:hAnsi="Open Sans" w:cs="Open Sans"/>
          <w:color w:val="C00000"/>
          <w:sz w:val="24"/>
          <w:szCs w:val="24"/>
        </w:rPr>
        <w:t>opracowania pt. „Analiza spełniania zasady „nie czyń poważnej szkody” (DNSH), w rozumieniu art. 17 rozporządzenia (UE) nr</w:t>
      </w:r>
      <w:r w:rsidR="003E75C0" w:rsidRPr="00ED5B7E">
        <w:rPr>
          <w:rFonts w:ascii="Open Sans" w:hAnsi="Open Sans" w:cs="Open Sans"/>
          <w:color w:val="FF0000"/>
          <w:sz w:val="24"/>
          <w:szCs w:val="24"/>
        </w:rPr>
        <w:t> </w:t>
      </w:r>
      <w:r w:rsidR="00CE0B80" w:rsidRPr="00ED5B7E">
        <w:rPr>
          <w:rFonts w:ascii="Open Sans" w:hAnsi="Open Sans" w:cs="Open Sans"/>
          <w:color w:val="C00000"/>
          <w:sz w:val="24"/>
          <w:szCs w:val="24"/>
        </w:rPr>
        <w:t>2020/852 dla projektu dokumentu pn. Fundusze Europejskie na Infrastrukturę, Klimat, Środowisko 2021-2027”</w:t>
      </w:r>
      <w:r w:rsidRPr="00ED5B7E">
        <w:rPr>
          <w:rFonts w:ascii="Open Sans" w:hAnsi="Open Sans" w:cs="Open Sans"/>
          <w:color w:val="C00000"/>
          <w:sz w:val="24"/>
          <w:szCs w:val="24"/>
          <w:vertAlign w:val="superscript"/>
        </w:rPr>
        <w:footnoteReference w:id="7"/>
      </w:r>
      <w:r w:rsidRPr="00ED5B7E">
        <w:rPr>
          <w:rFonts w:ascii="Open Sans" w:hAnsi="Open Sans" w:cs="Open Sans"/>
          <w:color w:val="000000"/>
          <w:sz w:val="24"/>
          <w:szCs w:val="24"/>
        </w:rPr>
        <w:t xml:space="preserve"> i zamieszczonych w niej ustaleń dla poszczególnych typów projektów</w:t>
      </w:r>
      <w:bookmarkEnd w:id="5"/>
      <w:r w:rsidRPr="00ED5B7E">
        <w:rPr>
          <w:rFonts w:ascii="Open Sans" w:hAnsi="Open Sans" w:cs="Open Sans"/>
          <w:color w:val="000000"/>
          <w:sz w:val="24"/>
          <w:szCs w:val="24"/>
        </w:rPr>
        <w:t xml:space="preserve">”. </w:t>
      </w:r>
    </w:p>
    <w:p w14:paraId="5EBC2BE6" w14:textId="16EDDACF" w:rsidR="00DB41F8" w:rsidRPr="00ED5B7E" w:rsidRDefault="00DB41F8" w:rsidP="007D5474">
      <w:pPr>
        <w:pStyle w:val="Nagwek1"/>
        <w:rPr>
          <w:rFonts w:cs="Open Sans"/>
        </w:rPr>
      </w:pPr>
      <w:r w:rsidRPr="00ED5B7E">
        <w:rPr>
          <w:rFonts w:cs="Open Sans"/>
        </w:rPr>
        <w:lastRenderedPageBreak/>
        <w:t>Zgodność projektu z zasadami: ostrożności, zasadą działania zapobiegawczego, zasadą naprawiania szkody w pierwszym rzędzie u</w:t>
      </w:r>
      <w:r w:rsidR="003E75C0" w:rsidRPr="00ED5B7E">
        <w:rPr>
          <w:rFonts w:cs="Open Sans"/>
        </w:rPr>
        <w:t> </w:t>
      </w:r>
      <w:r w:rsidRPr="00ED5B7E">
        <w:rPr>
          <w:rFonts w:cs="Open Sans"/>
        </w:rPr>
        <w:t>źródła, zasadą zanieczyszczający płaci</w:t>
      </w:r>
    </w:p>
    <w:p w14:paraId="73ED0752" w14:textId="77777777" w:rsidR="00F50E0A" w:rsidRPr="00ED5B7E" w:rsidRDefault="00F50E0A"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bookmarkStart w:id="6" w:name="_Hlk113959498"/>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673EBCCA" w14:textId="77777777" w:rsidR="00DD4426" w:rsidRPr="00ED5B7E" w:rsidRDefault="00DD4426" w:rsidP="007D5474">
      <w:pPr>
        <w:spacing w:before="120" w:after="120"/>
        <w:rPr>
          <w:rFonts w:ascii="Open Sans" w:hAnsi="Open Sans" w:cs="Open Sans"/>
          <w:b/>
          <w:bCs/>
          <w:iCs/>
          <w:color w:val="000000"/>
          <w:sz w:val="24"/>
          <w:szCs w:val="24"/>
        </w:rPr>
      </w:pPr>
      <w:r w:rsidRPr="00ED5B7E">
        <w:rPr>
          <w:rFonts w:ascii="Open Sans" w:hAnsi="Open Sans" w:cs="Open Sans"/>
          <w:b/>
          <w:bCs/>
          <w:iCs/>
          <w:color w:val="000000"/>
          <w:sz w:val="24"/>
          <w:szCs w:val="24"/>
        </w:rPr>
        <w:t>Instrukcja</w:t>
      </w:r>
    </w:p>
    <w:p w14:paraId="6CDD6FB7" w14:textId="77777777" w:rsidR="00DB41F8" w:rsidRPr="00ED5B7E" w:rsidRDefault="00DB41F8" w:rsidP="007D5474">
      <w:pPr>
        <w:spacing w:before="120" w:after="120"/>
        <w:rPr>
          <w:rFonts w:ascii="Open Sans" w:hAnsi="Open Sans" w:cs="Open Sans"/>
          <w:iCs/>
          <w:color w:val="000000"/>
          <w:sz w:val="24"/>
          <w:szCs w:val="24"/>
        </w:rPr>
      </w:pPr>
      <w:r w:rsidRPr="00ED5B7E">
        <w:rPr>
          <w:rFonts w:ascii="Open Sans" w:hAnsi="Open Sans" w:cs="Open Sans"/>
          <w:iCs/>
          <w:color w:val="000000"/>
          <w:sz w:val="24"/>
          <w:szCs w:val="24"/>
        </w:rPr>
        <w:t>Należy wykazać, że projekt został również przygotowany z zachowaniem zasad:</w:t>
      </w:r>
    </w:p>
    <w:p w14:paraId="0613B3A0"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iCs/>
          <w:color w:val="000000"/>
          <w:sz w:val="24"/>
          <w:szCs w:val="24"/>
        </w:rPr>
        <w:t xml:space="preserve"> </w:t>
      </w:r>
      <w:r w:rsidRPr="00ED5B7E">
        <w:rPr>
          <w:rFonts w:ascii="Open Sans" w:hAnsi="Open Sans" w:cs="Open Sans"/>
          <w:color w:val="000000"/>
          <w:sz w:val="24"/>
          <w:szCs w:val="24"/>
        </w:rPr>
        <w:t>ostrożności;</w:t>
      </w:r>
    </w:p>
    <w:p w14:paraId="3CDEA338"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działania zapobiegawczego;</w:t>
      </w:r>
    </w:p>
    <w:p w14:paraId="4428679F" w14:textId="77777777"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naprawiania szkody w pierwszym rzędzie u źródła;</w:t>
      </w:r>
    </w:p>
    <w:p w14:paraId="5D1C1527" w14:textId="2D56DDA2" w:rsidR="00DB41F8" w:rsidRPr="00ED5B7E" w:rsidRDefault="00DB41F8"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zanieczyszczający płaci – według </w:t>
      </w:r>
      <w:r w:rsidR="00903D54" w:rsidRPr="00ED5B7E">
        <w:rPr>
          <w:rFonts w:ascii="Open Sans" w:hAnsi="Open Sans" w:cs="Open Sans"/>
          <w:color w:val="000000"/>
          <w:sz w:val="24"/>
          <w:szCs w:val="24"/>
        </w:rPr>
        <w:t>której</w:t>
      </w:r>
      <w:r w:rsidRPr="00ED5B7E">
        <w:rPr>
          <w:rFonts w:ascii="Open Sans" w:hAnsi="Open Sans" w:cs="Open Sans"/>
          <w:color w:val="000000"/>
          <w:sz w:val="24"/>
          <w:szCs w:val="24"/>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ED5B7E">
        <w:rPr>
          <w:rStyle w:val="Odwoanieprzypisudolnego"/>
          <w:rFonts w:ascii="Open Sans" w:hAnsi="Open Sans" w:cs="Open Sans"/>
          <w:color w:val="000000"/>
          <w:sz w:val="24"/>
          <w:szCs w:val="24"/>
        </w:rPr>
        <w:footnoteReference w:id="8"/>
      </w:r>
      <w:r w:rsidRPr="00ED5B7E">
        <w:rPr>
          <w:rFonts w:ascii="Open Sans" w:hAnsi="Open Sans" w:cs="Open Sans"/>
          <w:color w:val="000000"/>
          <w:sz w:val="24"/>
          <w:szCs w:val="24"/>
        </w:rPr>
        <w:t>. Na podstawie tej zasady uznaje się również, że użytkownicy obiektów infrastrukturalnych powinni partycypować zarówno w pokrywaniu kosztów zmniejszania emisji, jak i</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kosztów eksploatacji, konserwacji i wymiany elementów infrastruktury mającej wpływ na środowisko. W tym kontekście należy wyjaśnić jak przedmiotowe wymagania zostały uwzględnione w projekcie.</w:t>
      </w:r>
    </w:p>
    <w:p w14:paraId="19646392" w14:textId="13C9CAA1" w:rsidR="00DB41F8" w:rsidRPr="00ED5B7E" w:rsidRDefault="00DB41F8" w:rsidP="007D5474">
      <w:pPr>
        <w:spacing w:before="120" w:after="120"/>
        <w:rPr>
          <w:rFonts w:ascii="Open Sans" w:hAnsi="Open Sans" w:cs="Open Sans"/>
          <w:iCs/>
          <w:color w:val="000000"/>
          <w:sz w:val="24"/>
          <w:szCs w:val="24"/>
        </w:rPr>
      </w:pPr>
      <w:r w:rsidRPr="00ED5B7E">
        <w:rPr>
          <w:rFonts w:ascii="Open Sans" w:hAnsi="Open Sans" w:cs="Open Sans"/>
          <w:iCs/>
          <w:color w:val="000000"/>
          <w:sz w:val="24"/>
          <w:szCs w:val="24"/>
        </w:rPr>
        <w:t>Zasady: ostrożności, działania zapobiegawczego, naprawiania szkody w pierwszym rzędzie u źródła i zanieczyszczający płaci, są ogólnymi zasadami wynikającymi z</w:t>
      </w:r>
      <w:r w:rsidR="003A7422" w:rsidRPr="00ED5B7E">
        <w:rPr>
          <w:rFonts w:ascii="Open Sans" w:hAnsi="Open Sans" w:cs="Open Sans"/>
          <w:iCs/>
          <w:color w:val="000000"/>
          <w:sz w:val="24"/>
          <w:szCs w:val="24"/>
        </w:rPr>
        <w:t> </w:t>
      </w:r>
      <w:r w:rsidRPr="00ED5B7E">
        <w:rPr>
          <w:rFonts w:ascii="Open Sans" w:hAnsi="Open Sans" w:cs="Open Sans"/>
          <w:iCs/>
          <w:color w:val="000000"/>
          <w:sz w:val="24"/>
          <w:szCs w:val="24"/>
        </w:rPr>
        <w:t>art.</w:t>
      </w:r>
      <w:r w:rsidR="003E75C0" w:rsidRPr="00ED5B7E">
        <w:rPr>
          <w:rFonts w:ascii="Open Sans" w:hAnsi="Open Sans" w:cs="Open Sans"/>
          <w:iCs/>
          <w:color w:val="000000"/>
          <w:sz w:val="24"/>
          <w:szCs w:val="24"/>
        </w:rPr>
        <w:t> </w:t>
      </w:r>
      <w:r w:rsidRPr="00ED5B7E">
        <w:rPr>
          <w:rFonts w:ascii="Open Sans" w:hAnsi="Open Sans" w:cs="Open Sans"/>
          <w:iCs/>
          <w:color w:val="000000"/>
          <w:sz w:val="24"/>
          <w:szCs w:val="24"/>
        </w:rPr>
        <w:t xml:space="preserve">191 ust. 1 Traktatu o funkcjonowaniu Unii Europejskiej. </w:t>
      </w:r>
    </w:p>
    <w:p w14:paraId="02299D49" w14:textId="27F1DC5A" w:rsidR="0097135E" w:rsidRPr="00ED5B7E" w:rsidRDefault="00DB41F8" w:rsidP="007D5474">
      <w:pPr>
        <w:tabs>
          <w:tab w:val="left" w:pos="3607"/>
        </w:tabs>
        <w:spacing w:before="120" w:after="480"/>
        <w:rPr>
          <w:rFonts w:ascii="Open Sans" w:hAnsi="Open Sans" w:cs="Open Sans"/>
          <w:iCs/>
          <w:color w:val="000000"/>
          <w:sz w:val="24"/>
          <w:szCs w:val="24"/>
        </w:rPr>
      </w:pPr>
      <w:r w:rsidRPr="00ED5B7E">
        <w:rPr>
          <w:rFonts w:ascii="Open Sans" w:hAnsi="Open Sans" w:cs="Open Sans"/>
          <w:iCs/>
          <w:color w:val="000000"/>
          <w:sz w:val="24"/>
          <w:szCs w:val="24"/>
        </w:rPr>
        <w:t xml:space="preserve">Wytyczne dotyczące sposobu stosowania zasady ostrożności przygotowane zostały przez Komisję Europejską i opublikowane w formie komunikatu z dnia </w:t>
      </w:r>
      <w:r w:rsidRPr="00ED5B7E">
        <w:rPr>
          <w:rFonts w:ascii="Open Sans" w:hAnsi="Open Sans" w:cs="Open Sans"/>
          <w:iCs/>
          <w:color w:val="000000"/>
          <w:sz w:val="24"/>
          <w:szCs w:val="24"/>
        </w:rPr>
        <w:lastRenderedPageBreak/>
        <w:t>2</w:t>
      </w:r>
      <w:r w:rsidR="003A7422" w:rsidRPr="00ED5B7E">
        <w:rPr>
          <w:rFonts w:ascii="Open Sans" w:hAnsi="Open Sans" w:cs="Open Sans"/>
          <w:iCs/>
          <w:color w:val="000000"/>
          <w:sz w:val="24"/>
          <w:szCs w:val="24"/>
        </w:rPr>
        <w:t> </w:t>
      </w:r>
      <w:r w:rsidRPr="00ED5B7E">
        <w:rPr>
          <w:rFonts w:ascii="Open Sans" w:hAnsi="Open Sans" w:cs="Open Sans"/>
          <w:iCs/>
          <w:color w:val="000000"/>
          <w:sz w:val="24"/>
          <w:szCs w:val="24"/>
        </w:rPr>
        <w:t>lutego 2000 roku: (</w:t>
      </w:r>
      <w:hyperlink r:id="rId9" w:history="1">
        <w:r w:rsidRPr="00ED5B7E">
          <w:rPr>
            <w:rFonts w:ascii="Open Sans" w:hAnsi="Open Sans" w:cs="Open Sans"/>
            <w:iCs/>
            <w:color w:val="000000"/>
            <w:sz w:val="24"/>
            <w:szCs w:val="24"/>
          </w:rPr>
          <w:t>http://eur-lex.europa.eu/legal-content/PL/TXT/?uri=celex:52000DC0001</w:t>
        </w:r>
      </w:hyperlink>
      <w:r w:rsidRPr="00ED5B7E">
        <w:rPr>
          <w:rFonts w:ascii="Open Sans" w:hAnsi="Open Sans" w:cs="Open Sans"/>
          <w:iCs/>
          <w:color w:val="000000"/>
          <w:sz w:val="24"/>
          <w:szCs w:val="24"/>
        </w:rPr>
        <w:t>)</w:t>
      </w:r>
    </w:p>
    <w:bookmarkEnd w:id="6"/>
    <w:p w14:paraId="1E8EC965" w14:textId="1A44D03A" w:rsidR="006A6A39" w:rsidRPr="009C2CDE" w:rsidRDefault="00225777" w:rsidP="009C2CDE">
      <w:pPr>
        <w:pStyle w:val="Podtytu"/>
      </w:pPr>
      <w:r w:rsidRPr="009C2CDE">
        <w:t>Stosowanie przepisów z zakresu oceny oddziaływania na środowisko zgodnie z ustawą z dnia 3 października 2008 r. o</w:t>
      </w:r>
      <w:r w:rsidR="009C2CDE" w:rsidRPr="009C2CDE">
        <w:t> </w:t>
      </w:r>
      <w:r w:rsidRPr="009C2CDE">
        <w:t>udostępnianiu informacji o</w:t>
      </w:r>
      <w:r w:rsidR="003A7422" w:rsidRPr="009C2CDE">
        <w:t> </w:t>
      </w:r>
      <w:r w:rsidRPr="009C2CDE">
        <w:t xml:space="preserve">środowisku i jego ochronie, udziale społeczeństwa w ochronie środowiska oraz o ocenach oddziaływania na środowisko (Dz. </w:t>
      </w:r>
      <w:hyperlink r:id="rId10" w:history="1">
        <w:r w:rsidRPr="009C2CDE">
          <w:rPr>
            <w:rStyle w:val="Hipercze"/>
            <w:color w:val="000000" w:themeColor="text1"/>
            <w:u w:val="none"/>
          </w:rPr>
          <w:t xml:space="preserve">(Dz.U. z 2022 r. poz. 1029, z </w:t>
        </w:r>
        <w:proofErr w:type="spellStart"/>
        <w:r w:rsidRPr="009C2CDE">
          <w:rPr>
            <w:rStyle w:val="Hipercze"/>
            <w:color w:val="000000" w:themeColor="text1"/>
            <w:u w:val="none"/>
          </w:rPr>
          <w:t>późn</w:t>
        </w:r>
        <w:proofErr w:type="spellEnd"/>
        <w:r w:rsidRPr="009C2CDE">
          <w:rPr>
            <w:rStyle w:val="Hipercze"/>
            <w:color w:val="000000" w:themeColor="text1"/>
            <w:u w:val="none"/>
          </w:rPr>
          <w:t>. zm.)</w:t>
        </w:r>
      </w:hyperlink>
      <w:r w:rsidRPr="009C2CDE">
        <w:t xml:space="preserve"> zwaną dalej „ ustawą </w:t>
      </w:r>
      <w:proofErr w:type="spellStart"/>
      <w:r w:rsidRPr="009C2CDE">
        <w:t>ooś</w:t>
      </w:r>
      <w:proofErr w:type="spellEnd"/>
      <w:r w:rsidRPr="009C2CDE">
        <w:t>”</w:t>
      </w:r>
    </w:p>
    <w:p w14:paraId="26771DE1" w14:textId="51C2B094" w:rsidR="004A0A2A" w:rsidRPr="00ED5B7E" w:rsidRDefault="004A0A2A" w:rsidP="007D5474">
      <w:pPr>
        <w:pStyle w:val="Nagwek1"/>
        <w:rPr>
          <w:rFonts w:cs="Open Sans"/>
        </w:rPr>
      </w:pPr>
      <w:r w:rsidRPr="00ED5B7E">
        <w:rPr>
          <w:rFonts w:cs="Open Sans"/>
        </w:rPr>
        <w:t xml:space="preserve">Czy projekt jest realizowany w wyniku planu lub programu, innego niż </w:t>
      </w:r>
      <w:proofErr w:type="spellStart"/>
      <w:r w:rsidRPr="00ED5B7E">
        <w:rPr>
          <w:rFonts w:cs="Open Sans"/>
        </w:rPr>
        <w:t>FEnIKS</w:t>
      </w:r>
      <w:proofErr w:type="spellEnd"/>
      <w:r w:rsidRPr="00ED5B7E">
        <w:rPr>
          <w:rFonts w:cs="Open Sans"/>
        </w:rPr>
        <w:t>?</w:t>
      </w:r>
    </w:p>
    <w:p w14:paraId="42C1F603" w14:textId="77777777" w:rsidR="006949F0" w:rsidRPr="00ED5B7E" w:rsidRDefault="004A0A2A"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TAK</w:t>
      </w:r>
      <w:r w:rsidRPr="00ED5B7E">
        <w:rPr>
          <w:rFonts w:ascii="Open Sans" w:hAnsi="Open Sans" w:cs="Open Sans"/>
          <w:b/>
          <w:color w:val="000000"/>
          <w:sz w:val="24"/>
          <w:szCs w:val="24"/>
          <w:lang w:eastAsia="pl-PL"/>
        </w:rPr>
        <w:tab/>
      </w:r>
    </w:p>
    <w:p w14:paraId="100CD470" w14:textId="4501E733" w:rsidR="000A1A16" w:rsidRPr="00ED5B7E" w:rsidRDefault="004A0A2A"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NIE</w:t>
      </w:r>
    </w:p>
    <w:p w14:paraId="573E7D8A" w14:textId="77777777" w:rsidR="000A1A16" w:rsidRPr="00ED5B7E" w:rsidRDefault="000A1A16" w:rsidP="007D5474">
      <w:pPr>
        <w:spacing w:before="120" w:after="120"/>
        <w:rPr>
          <w:rFonts w:ascii="Open Sans" w:hAnsi="Open Sans" w:cs="Open Sans"/>
          <w:b/>
          <w:bCs/>
          <w:iCs/>
          <w:color w:val="000000"/>
          <w:sz w:val="24"/>
          <w:szCs w:val="24"/>
        </w:rPr>
      </w:pPr>
      <w:r w:rsidRPr="00ED5B7E">
        <w:rPr>
          <w:rFonts w:ascii="Open Sans" w:hAnsi="Open Sans" w:cs="Open Sans"/>
          <w:b/>
          <w:bCs/>
          <w:iCs/>
          <w:color w:val="000000"/>
          <w:sz w:val="24"/>
          <w:szCs w:val="24"/>
        </w:rPr>
        <w:t>Instrukcja</w:t>
      </w:r>
    </w:p>
    <w:p w14:paraId="13630176" w14:textId="77777777" w:rsidR="004A0A2A" w:rsidRPr="00ED5B7E" w:rsidRDefault="004A0A2A" w:rsidP="007D5474">
      <w:pPr>
        <w:spacing w:before="120" w:after="120"/>
        <w:rPr>
          <w:rFonts w:ascii="Open Sans" w:hAnsi="Open Sans" w:cs="Open Sans"/>
          <w:iCs/>
          <w:color w:val="000000"/>
          <w:sz w:val="24"/>
          <w:szCs w:val="24"/>
        </w:rPr>
      </w:pPr>
      <w:r w:rsidRPr="00ED5B7E">
        <w:rPr>
          <w:rFonts w:ascii="Open Sans" w:hAnsi="Open Sans" w:cs="Open Sans"/>
          <w:iCs/>
          <w:color w:val="000000"/>
          <w:sz w:val="24"/>
          <w:szCs w:val="24"/>
        </w:rPr>
        <w:t xml:space="preserve">W przypadku, gdy dany projekt: nie jest realizowany w wyniku planu lub programu, innego niż FEnIKS, w tym punkcie formularza należy wybrać odpowiedź NIE </w:t>
      </w:r>
    </w:p>
    <w:p w14:paraId="583BB5AD" w14:textId="1897B75A" w:rsidR="004A0A2A" w:rsidRPr="00ED5B7E" w:rsidRDefault="004A0A2A" w:rsidP="007D5474">
      <w:pPr>
        <w:autoSpaceDE w:val="0"/>
        <w:autoSpaceDN w:val="0"/>
        <w:adjustRightInd w:val="0"/>
        <w:spacing w:before="120" w:after="120"/>
        <w:rPr>
          <w:rFonts w:ascii="Open Sans" w:hAnsi="Open Sans" w:cs="Open Sans"/>
          <w:iCs/>
          <w:color w:val="000000"/>
          <w:sz w:val="24"/>
          <w:szCs w:val="24"/>
        </w:rPr>
      </w:pPr>
      <w:r w:rsidRPr="00ED5B7E">
        <w:rPr>
          <w:rFonts w:ascii="Open Sans" w:hAnsi="Open Sans" w:cs="Open Sans"/>
          <w:iCs/>
          <w:color w:val="000000"/>
          <w:sz w:val="24"/>
          <w:szCs w:val="24"/>
        </w:rPr>
        <w:t>Jeśli zaznaczono „Tak” należy również dodać krótkie uzasadnienie</w:t>
      </w:r>
      <w:r w:rsidR="0097135E" w:rsidRPr="00ED5B7E">
        <w:rPr>
          <w:rFonts w:ascii="Open Sans" w:hAnsi="Open Sans" w:cs="Open Sans"/>
          <w:iCs/>
          <w:color w:val="000000"/>
          <w:sz w:val="24"/>
          <w:szCs w:val="24"/>
        </w:rPr>
        <w:t xml:space="preserve"> – max. 1500 </w:t>
      </w:r>
      <w:r w:rsidR="003E75C0" w:rsidRPr="00ED5B7E">
        <w:rPr>
          <w:rFonts w:ascii="Open Sans" w:hAnsi="Open Sans" w:cs="Open Sans"/>
          <w:iCs/>
          <w:color w:val="000000"/>
          <w:sz w:val="24"/>
          <w:szCs w:val="24"/>
        </w:rPr>
        <w:t>znaków</w:t>
      </w:r>
      <w:r w:rsidRPr="00ED5B7E">
        <w:rPr>
          <w:rFonts w:ascii="Open Sans" w:hAnsi="Open Sans" w:cs="Open Sans"/>
          <w:iCs/>
          <w:color w:val="000000"/>
          <w:sz w:val="24"/>
          <w:szCs w:val="24"/>
        </w:rPr>
        <w:t xml:space="preserve"> (Kwestia wymaga rzetelnej weryfikacji. Wskazanie odpowiedzi negatywnej w</w:t>
      </w:r>
      <w:r w:rsidR="003E75C0" w:rsidRPr="00ED5B7E">
        <w:rPr>
          <w:rFonts w:ascii="Open Sans" w:hAnsi="Open Sans" w:cs="Open Sans"/>
          <w:iCs/>
          <w:color w:val="000000"/>
          <w:sz w:val="24"/>
          <w:szCs w:val="24"/>
        </w:rPr>
        <w:t> </w:t>
      </w:r>
      <w:r w:rsidRPr="00ED5B7E">
        <w:rPr>
          <w:rFonts w:ascii="Open Sans" w:hAnsi="Open Sans" w:cs="Open Sans"/>
          <w:iCs/>
          <w:color w:val="000000"/>
          <w:sz w:val="24"/>
          <w:szCs w:val="24"/>
        </w:rPr>
        <w:t>przypadku kiedy projekt będzie wynikał z planu lub programu innego niż FEnIKS jest traktowane jako istotny błąd we wniosku).</w:t>
      </w:r>
    </w:p>
    <w:p w14:paraId="05B59554" w14:textId="77777777" w:rsidR="00DD4426" w:rsidRPr="00ED5B7E" w:rsidRDefault="00DD4426"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68E84E29" w14:textId="01B9420F" w:rsidR="00B833D2" w:rsidRPr="00ED5B7E" w:rsidRDefault="00B833D2" w:rsidP="007D5474">
      <w:pPr>
        <w:pStyle w:val="Nagwek1"/>
        <w:rPr>
          <w:rFonts w:cs="Open Sans"/>
        </w:rPr>
      </w:pPr>
      <w:r w:rsidRPr="00ED5B7E">
        <w:rPr>
          <w:rFonts w:cs="Open Sans"/>
        </w:rPr>
        <w:t>Czy dany plan lub program podlegał strategicznej ocenie oddziaływania na środowisko zgodnie z ustawą ooś?</w:t>
      </w:r>
    </w:p>
    <w:p w14:paraId="330B66F1" w14:textId="77777777" w:rsidR="00B833D2" w:rsidRPr="00ED5B7E" w:rsidRDefault="00B833D2"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TAK</w:t>
      </w:r>
      <w:r w:rsidRPr="00ED5B7E">
        <w:rPr>
          <w:rFonts w:ascii="Open Sans" w:hAnsi="Open Sans" w:cs="Open Sans"/>
          <w:b/>
          <w:color w:val="000000"/>
          <w:sz w:val="24"/>
          <w:szCs w:val="24"/>
          <w:lang w:eastAsia="pl-PL"/>
        </w:rPr>
        <w:tab/>
      </w:r>
    </w:p>
    <w:p w14:paraId="5779028B" w14:textId="77777777" w:rsidR="00B833D2" w:rsidRPr="00ED5B7E" w:rsidRDefault="00B833D2"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NIE</w:t>
      </w:r>
    </w:p>
    <w:p w14:paraId="77FCE48B" w14:textId="286F1CEB" w:rsidR="00DD4426" w:rsidRPr="00ED5B7E" w:rsidRDefault="00DD4426" w:rsidP="007D5474">
      <w:pPr>
        <w:pBdr>
          <w:top w:val="single" w:sz="4" w:space="1" w:color="auto"/>
          <w:left w:val="single" w:sz="4" w:space="4" w:color="auto"/>
          <w:bottom w:val="single" w:sz="4" w:space="1" w:color="auto"/>
          <w:right w:val="single" w:sz="4" w:space="4" w:color="auto"/>
        </w:pBdr>
        <w:spacing w:before="120" w:after="36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3BD88ED9" w14:textId="77777777" w:rsidR="00DD4426" w:rsidRPr="00ED5B7E" w:rsidRDefault="00DD4426" w:rsidP="007D5474">
      <w:pPr>
        <w:keepNext/>
        <w:autoSpaceDE w:val="0"/>
        <w:autoSpaceDN w:val="0"/>
        <w:adjustRightInd w:val="0"/>
        <w:spacing w:before="120" w:after="120"/>
        <w:rPr>
          <w:rFonts w:ascii="Open Sans" w:hAnsi="Open Sans" w:cs="Open Sans"/>
          <w:b/>
          <w:bCs/>
          <w:iCs/>
          <w:color w:val="000000"/>
          <w:sz w:val="24"/>
          <w:szCs w:val="24"/>
        </w:rPr>
      </w:pPr>
      <w:r w:rsidRPr="00ED5B7E">
        <w:rPr>
          <w:rFonts w:ascii="Open Sans" w:hAnsi="Open Sans" w:cs="Open Sans"/>
          <w:b/>
          <w:bCs/>
          <w:iCs/>
          <w:color w:val="000000"/>
          <w:sz w:val="24"/>
          <w:szCs w:val="24"/>
        </w:rPr>
        <w:lastRenderedPageBreak/>
        <w:t>Instrukcja</w:t>
      </w:r>
    </w:p>
    <w:p w14:paraId="7DECF977" w14:textId="550F31FF" w:rsidR="00B833D2" w:rsidRPr="00ED5B7E" w:rsidRDefault="00B833D2" w:rsidP="007D5474">
      <w:pPr>
        <w:keepNext/>
        <w:autoSpaceDE w:val="0"/>
        <w:autoSpaceDN w:val="0"/>
        <w:adjustRightInd w:val="0"/>
        <w:spacing w:before="120" w:after="120"/>
        <w:rPr>
          <w:rFonts w:ascii="Open Sans" w:hAnsi="Open Sans" w:cs="Open Sans"/>
          <w:iCs/>
          <w:color w:val="000000"/>
          <w:sz w:val="24"/>
          <w:szCs w:val="24"/>
        </w:rPr>
      </w:pPr>
      <w:r w:rsidRPr="00ED5B7E">
        <w:rPr>
          <w:rFonts w:ascii="Open Sans" w:hAnsi="Open Sans" w:cs="Open Sans"/>
          <w:iCs/>
          <w:color w:val="000000"/>
          <w:sz w:val="24"/>
          <w:szCs w:val="24"/>
        </w:rPr>
        <w:t xml:space="preserve">Jeżeli </w:t>
      </w:r>
      <w:r w:rsidR="00F83316" w:rsidRPr="00ED5B7E">
        <w:rPr>
          <w:rFonts w:ascii="Open Sans" w:hAnsi="Open Sans" w:cs="Open Sans"/>
          <w:iCs/>
          <w:color w:val="000000"/>
          <w:sz w:val="24"/>
          <w:szCs w:val="24"/>
        </w:rPr>
        <w:t xml:space="preserve">w polu powyżej (pkt 8) </w:t>
      </w:r>
      <w:r w:rsidRPr="00ED5B7E">
        <w:rPr>
          <w:rFonts w:ascii="Open Sans" w:hAnsi="Open Sans" w:cs="Open Sans"/>
          <w:iCs/>
          <w:color w:val="000000"/>
          <w:sz w:val="24"/>
          <w:szCs w:val="24"/>
        </w:rPr>
        <w:t>zaznaczono odpowiedź „Nie”, należy p</w:t>
      </w:r>
      <w:r w:rsidR="00F83316" w:rsidRPr="00ED5B7E">
        <w:rPr>
          <w:rFonts w:ascii="Open Sans" w:hAnsi="Open Sans" w:cs="Open Sans"/>
          <w:iCs/>
          <w:color w:val="000000"/>
          <w:sz w:val="24"/>
          <w:szCs w:val="24"/>
        </w:rPr>
        <w:t>rzedstawi</w:t>
      </w:r>
      <w:r w:rsidRPr="00ED5B7E">
        <w:rPr>
          <w:rFonts w:ascii="Open Sans" w:hAnsi="Open Sans" w:cs="Open Sans"/>
          <w:iCs/>
          <w:color w:val="000000"/>
          <w:sz w:val="24"/>
          <w:szCs w:val="24"/>
        </w:rPr>
        <w:t>ć krótkie wyjaśnienie dlaczego nie przeprowadzono tej oceny</w:t>
      </w:r>
      <w:r w:rsidR="0097135E" w:rsidRPr="00ED5B7E">
        <w:rPr>
          <w:rFonts w:ascii="Open Sans" w:hAnsi="Open Sans" w:cs="Open Sans"/>
          <w:iCs/>
          <w:color w:val="000000"/>
          <w:sz w:val="24"/>
          <w:szCs w:val="24"/>
        </w:rPr>
        <w:t xml:space="preserve"> (max. 1500 znaków)</w:t>
      </w:r>
      <w:r w:rsidRPr="00ED5B7E">
        <w:rPr>
          <w:rFonts w:ascii="Open Sans" w:hAnsi="Open Sans" w:cs="Open Sans"/>
          <w:iCs/>
          <w:color w:val="000000"/>
          <w:sz w:val="24"/>
          <w:szCs w:val="24"/>
        </w:rPr>
        <w:t>. W</w:t>
      </w:r>
      <w:r w:rsidR="003E75C0" w:rsidRPr="00ED5B7E">
        <w:rPr>
          <w:rFonts w:ascii="Open Sans" w:hAnsi="Open Sans" w:cs="Open Sans"/>
          <w:iCs/>
          <w:color w:val="000000"/>
          <w:sz w:val="24"/>
          <w:szCs w:val="24"/>
        </w:rPr>
        <w:t> </w:t>
      </w:r>
      <w:r w:rsidRPr="00ED5B7E">
        <w:rPr>
          <w:rFonts w:ascii="Open Sans" w:hAnsi="Open Sans" w:cs="Open Sans"/>
          <w:iCs/>
          <w:color w:val="000000"/>
          <w:sz w:val="24"/>
          <w:szCs w:val="24"/>
        </w:rPr>
        <w:t xml:space="preserve">szczególności zalecane jest, aby w uzasadnieniu wskazać okoliczności wyłączające obowiązek przeprowadzenia SOOŚ dla danego planu lub programu (brak wymogu ustawowego w tym np. brak ram </w:t>
      </w:r>
      <w:r w:rsidR="00F83316" w:rsidRPr="00ED5B7E">
        <w:rPr>
          <w:rFonts w:ascii="Open Sans" w:hAnsi="Open Sans" w:cs="Open Sans"/>
          <w:iCs/>
          <w:color w:val="000000"/>
          <w:sz w:val="24"/>
          <w:szCs w:val="24"/>
        </w:rPr>
        <w:t>ujęcia w danym planie lub programie ram dla realizacji przedsięwzięć itd.) oraz w przypadku odstąpienia stosowne wyjaśnienia z wykorzystaniem informacji udostępnionych przez organ prowadzący ocenę na podstawie art. 48 ust. 3 ustawy ooś. Jeżeli SOOŚ jest w</w:t>
      </w:r>
      <w:r w:rsidR="00F7628A" w:rsidRPr="00ED5B7E">
        <w:rPr>
          <w:rFonts w:ascii="Open Sans" w:hAnsi="Open Sans" w:cs="Open Sans"/>
          <w:iCs/>
          <w:color w:val="000000"/>
          <w:sz w:val="24"/>
          <w:szCs w:val="24"/>
        </w:rPr>
        <w:t> </w:t>
      </w:r>
      <w:r w:rsidR="00F83316" w:rsidRPr="00ED5B7E">
        <w:rPr>
          <w:rFonts w:ascii="Open Sans" w:hAnsi="Open Sans" w:cs="Open Sans"/>
          <w:iCs/>
          <w:color w:val="000000"/>
          <w:sz w:val="24"/>
          <w:szCs w:val="24"/>
        </w:rPr>
        <w:t>trakcie należy wspomnieć o tej okoliczności wraz z krótką informacją o prowadzonej ocenie</w:t>
      </w:r>
    </w:p>
    <w:p w14:paraId="072B33E2" w14:textId="77777777" w:rsidR="00B833D2" w:rsidRPr="00ED5B7E" w:rsidRDefault="00B833D2" w:rsidP="007D5474">
      <w:pPr>
        <w:autoSpaceDE w:val="0"/>
        <w:autoSpaceDN w:val="0"/>
        <w:adjustRightInd w:val="0"/>
        <w:spacing w:before="120" w:after="120"/>
        <w:rPr>
          <w:rFonts w:ascii="Open Sans" w:hAnsi="Open Sans" w:cs="Open Sans"/>
          <w:iCs/>
          <w:color w:val="000000"/>
          <w:sz w:val="24"/>
          <w:szCs w:val="24"/>
        </w:rPr>
      </w:pPr>
      <w:r w:rsidRPr="00ED5B7E">
        <w:rPr>
          <w:rFonts w:ascii="Open Sans" w:hAnsi="Open Sans" w:cs="Open Sans"/>
          <w:iCs/>
          <w:color w:val="000000"/>
          <w:sz w:val="24"/>
          <w:szCs w:val="24"/>
        </w:rPr>
        <w:t xml:space="preserve">Jeżeli zaznaczono odpowiedź „Tak”, należy podać informacje zawierające co najmniej: </w:t>
      </w:r>
    </w:p>
    <w:p w14:paraId="1F721D13" w14:textId="77777777" w:rsidR="00B833D2" w:rsidRPr="00ED5B7E" w:rsidRDefault="00B833D2"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opis przedsięwzięcia </w:t>
      </w:r>
      <w:r w:rsidR="00F83316" w:rsidRPr="00ED5B7E">
        <w:rPr>
          <w:rFonts w:ascii="Open Sans" w:hAnsi="Open Sans" w:cs="Open Sans"/>
          <w:color w:val="000000"/>
          <w:sz w:val="24"/>
          <w:szCs w:val="24"/>
        </w:rPr>
        <w:t>obejmu</w:t>
      </w:r>
      <w:r w:rsidRPr="00ED5B7E">
        <w:rPr>
          <w:rFonts w:ascii="Open Sans" w:hAnsi="Open Sans" w:cs="Open Sans"/>
          <w:color w:val="000000"/>
          <w:sz w:val="24"/>
          <w:szCs w:val="24"/>
        </w:rPr>
        <w:t>jący informacje o miejscu, projekcie i wielkości przedsięwzięcia,</w:t>
      </w:r>
    </w:p>
    <w:p w14:paraId="77D22FAD" w14:textId="77777777" w:rsidR="00B833D2" w:rsidRPr="00ED5B7E" w:rsidRDefault="00B833D2"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opis środków przewidzianych w celu uniknięcia, zmniejszenia i jeżeli to możliwe, naprawieni</w:t>
      </w:r>
      <w:r w:rsidR="00F83316" w:rsidRPr="00ED5B7E">
        <w:rPr>
          <w:rFonts w:ascii="Open Sans" w:hAnsi="Open Sans" w:cs="Open Sans"/>
          <w:color w:val="000000"/>
          <w:sz w:val="24"/>
          <w:szCs w:val="24"/>
        </w:rPr>
        <w:t>a</w:t>
      </w:r>
      <w:r w:rsidRPr="00ED5B7E">
        <w:rPr>
          <w:rFonts w:ascii="Open Sans" w:hAnsi="Open Sans" w:cs="Open Sans"/>
          <w:color w:val="000000"/>
          <w:sz w:val="24"/>
          <w:szCs w:val="24"/>
        </w:rPr>
        <w:t xml:space="preserve"> poważnych niekorzystnych skutków,</w:t>
      </w:r>
    </w:p>
    <w:p w14:paraId="557BEE84" w14:textId="77777777" w:rsidR="00B833D2" w:rsidRPr="00ED5B7E" w:rsidRDefault="00B833D2"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dane wymagane do rozpoznania i oszacowania głównych skutków, które mogą być spowodowane w środowisku przez to przedsięwzięcie,</w:t>
      </w:r>
    </w:p>
    <w:p w14:paraId="0E7A22BC" w14:textId="77777777" w:rsidR="00B833D2" w:rsidRPr="00ED5B7E" w:rsidRDefault="00B833D2"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zarys zasadniczych alternatywnych rozwiązań rozważanych przez wykonawcę, łącznie ze wskazaniem głównych powodów dokonanego przez niego wyboru, uwzględniającego skutki środowiskowe,</w:t>
      </w:r>
    </w:p>
    <w:p w14:paraId="7E934588" w14:textId="61D61054" w:rsidR="00B833D2" w:rsidRPr="00ED5B7E" w:rsidRDefault="00B833D2"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podsumowanie w języku niespecjalistycznym informacji wymienionych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 xml:space="preserve">poprzednich </w:t>
      </w:r>
      <w:proofErr w:type="spellStart"/>
      <w:r w:rsidRPr="00ED5B7E">
        <w:rPr>
          <w:rFonts w:ascii="Open Sans" w:hAnsi="Open Sans" w:cs="Open Sans"/>
          <w:color w:val="000000"/>
          <w:sz w:val="24"/>
          <w:szCs w:val="24"/>
        </w:rPr>
        <w:t>tiret</w:t>
      </w:r>
      <w:proofErr w:type="spellEnd"/>
      <w:r w:rsidRPr="00ED5B7E">
        <w:rPr>
          <w:rFonts w:ascii="Open Sans" w:hAnsi="Open Sans" w:cs="Open Sans"/>
          <w:color w:val="000000"/>
          <w:sz w:val="24"/>
          <w:szCs w:val="24"/>
        </w:rPr>
        <w:t>.</w:t>
      </w:r>
    </w:p>
    <w:p w14:paraId="72DF7E4B" w14:textId="6C3D5974" w:rsidR="00B833D2" w:rsidRPr="00ED5B7E" w:rsidRDefault="00B833D2" w:rsidP="007D5474">
      <w:pPr>
        <w:numPr>
          <w:ilvl w:val="0"/>
          <w:numId w:val="9"/>
        </w:numPr>
        <w:spacing w:before="120" w:after="120"/>
        <w:rPr>
          <w:rFonts w:ascii="Open Sans" w:hAnsi="Open Sans" w:cs="Open Sans"/>
          <w:color w:val="000000"/>
          <w:sz w:val="24"/>
          <w:szCs w:val="24"/>
        </w:rPr>
      </w:pPr>
      <w:r w:rsidRPr="00ED5B7E">
        <w:rPr>
          <w:rFonts w:ascii="Open Sans" w:hAnsi="Open Sans" w:cs="Open Sans"/>
          <w:color w:val="000000"/>
          <w:sz w:val="24"/>
          <w:szCs w:val="24"/>
        </w:rPr>
        <w:t>dołączając łącze internetowe albo kopię elektroniczną)</w:t>
      </w:r>
    </w:p>
    <w:p w14:paraId="02FD083F" w14:textId="2378D4C6" w:rsidR="00B833D2" w:rsidRPr="00ED5B7E" w:rsidRDefault="00B833D2" w:rsidP="007D5474">
      <w:pPr>
        <w:autoSpaceDE w:val="0"/>
        <w:autoSpaceDN w:val="0"/>
        <w:adjustRightInd w:val="0"/>
        <w:spacing w:before="120" w:after="120"/>
        <w:rPr>
          <w:rFonts w:ascii="Open Sans" w:hAnsi="Open Sans" w:cs="Open Sans"/>
          <w:iCs/>
          <w:color w:val="000000"/>
          <w:sz w:val="24"/>
          <w:szCs w:val="24"/>
        </w:rPr>
      </w:pPr>
      <w:r w:rsidRPr="00ED5B7E">
        <w:rPr>
          <w:rFonts w:ascii="Open Sans" w:hAnsi="Open Sans" w:cs="Open Sans"/>
          <w:iCs/>
          <w:color w:val="000000"/>
          <w:sz w:val="24"/>
          <w:szCs w:val="24"/>
        </w:rPr>
        <w:t>Zalecane jest również zamieszczenie informacji w jaki sposób SOOŚ (w</w:t>
      </w:r>
      <w:r w:rsidR="003E75C0" w:rsidRPr="00ED5B7E">
        <w:rPr>
          <w:rFonts w:ascii="Open Sans" w:hAnsi="Open Sans" w:cs="Open Sans"/>
          <w:iCs/>
          <w:color w:val="000000"/>
          <w:sz w:val="24"/>
          <w:szCs w:val="24"/>
        </w:rPr>
        <w:t> </w:t>
      </w:r>
      <w:r w:rsidRPr="00ED5B7E">
        <w:rPr>
          <w:rFonts w:ascii="Open Sans" w:hAnsi="Open Sans" w:cs="Open Sans"/>
          <w:iCs/>
          <w:color w:val="000000"/>
          <w:sz w:val="24"/>
          <w:szCs w:val="24"/>
        </w:rPr>
        <w:t>szczególności prognoza) dla danego planu lub programu odnosi się do SOOŚ FEnIKS.</w:t>
      </w:r>
    </w:p>
    <w:p w14:paraId="5D72820A" w14:textId="58A03D00" w:rsidR="00DE3461" w:rsidRPr="00ED5B7E" w:rsidRDefault="00B833D2" w:rsidP="007D5474">
      <w:pPr>
        <w:autoSpaceDE w:val="0"/>
        <w:autoSpaceDN w:val="0"/>
        <w:adjustRightInd w:val="0"/>
        <w:spacing w:before="120" w:after="360"/>
        <w:rPr>
          <w:rFonts w:ascii="Open Sans" w:hAnsi="Open Sans" w:cs="Open Sans"/>
          <w:iCs/>
          <w:color w:val="000000"/>
          <w:sz w:val="24"/>
          <w:szCs w:val="24"/>
        </w:rPr>
      </w:pPr>
      <w:r w:rsidRPr="00ED5B7E">
        <w:rPr>
          <w:rFonts w:ascii="Open Sans" w:hAnsi="Open Sans" w:cs="Open Sans"/>
          <w:iCs/>
          <w:color w:val="000000"/>
          <w:sz w:val="24"/>
          <w:szCs w:val="24"/>
        </w:rPr>
        <w:lastRenderedPageBreak/>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0CF3B2B8" w14:textId="17D80773" w:rsidR="00DE3461" w:rsidRPr="00ED5B7E" w:rsidRDefault="00DE3461" w:rsidP="007D5474">
      <w:pPr>
        <w:pStyle w:val="Nagwek1"/>
        <w:rPr>
          <w:rFonts w:cs="Open Sans"/>
        </w:rPr>
      </w:pPr>
      <w:r w:rsidRPr="00ED5B7E">
        <w:rPr>
          <w:rFonts w:cs="Open Sans"/>
        </w:rPr>
        <w:t>Czy w ramach projektu realizowane jest przedsięwzięcie</w:t>
      </w:r>
      <w:r w:rsidR="00F83316" w:rsidRPr="00ED5B7E">
        <w:rPr>
          <w:rFonts w:cs="Open Sans"/>
        </w:rPr>
        <w:t xml:space="preserve"> lub przedsięwzięcia</w:t>
      </w:r>
      <w:r w:rsidRPr="00ED5B7E">
        <w:rPr>
          <w:rFonts w:cs="Open Sans"/>
        </w:rPr>
        <w:t xml:space="preserve"> mogące zawsze znacząco oddziaływać na środowisko (art. 59 ust. 1 pk</w:t>
      </w:r>
      <w:r w:rsidR="00F83316" w:rsidRPr="00ED5B7E">
        <w:rPr>
          <w:rFonts w:cs="Open Sans"/>
        </w:rPr>
        <w:t xml:space="preserve">t </w:t>
      </w:r>
      <w:r w:rsidRPr="00ED5B7E">
        <w:rPr>
          <w:rFonts w:cs="Open Sans"/>
        </w:rPr>
        <w:t xml:space="preserve">1 ustawy </w:t>
      </w:r>
      <w:proofErr w:type="spellStart"/>
      <w:r w:rsidRPr="00ED5B7E">
        <w:rPr>
          <w:rFonts w:cs="Open Sans"/>
        </w:rPr>
        <w:t>ooś</w:t>
      </w:r>
      <w:proofErr w:type="spellEnd"/>
      <w:r w:rsidRPr="00ED5B7E">
        <w:rPr>
          <w:rFonts w:cs="Open Sans"/>
        </w:rPr>
        <w:t>)</w:t>
      </w:r>
      <w:r w:rsidR="00DF230E" w:rsidRPr="00ED5B7E">
        <w:rPr>
          <w:rFonts w:cs="Open Sans"/>
        </w:rPr>
        <w:t xml:space="preserve"> i/lub objęte załącznikiem I do dyrektywy 2011/92/WE Parlamentu Europejskiego i Rady</w:t>
      </w:r>
      <w:r w:rsidR="003222BB" w:rsidRPr="00ED5B7E">
        <w:rPr>
          <w:rStyle w:val="Odwoanieprzypisudolnego"/>
          <w:rFonts w:cs="Open Sans"/>
          <w:bCs/>
          <w:color w:val="000000"/>
          <w:szCs w:val="24"/>
        </w:rPr>
        <w:footnoteReference w:id="9"/>
      </w:r>
      <w:r w:rsidRPr="00ED5B7E">
        <w:rPr>
          <w:rFonts w:cs="Open Sans"/>
        </w:rPr>
        <w:t>?</w:t>
      </w:r>
    </w:p>
    <w:p w14:paraId="7C1C04B2" w14:textId="77777777" w:rsidR="00DE3461" w:rsidRPr="00ED5B7E" w:rsidRDefault="00DE3461"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TAK</w:t>
      </w:r>
      <w:r w:rsidRPr="00ED5B7E">
        <w:rPr>
          <w:rFonts w:ascii="Open Sans" w:hAnsi="Open Sans" w:cs="Open Sans"/>
          <w:b/>
          <w:color w:val="000000"/>
          <w:sz w:val="24"/>
          <w:szCs w:val="24"/>
          <w:lang w:eastAsia="pl-PL"/>
        </w:rPr>
        <w:tab/>
      </w:r>
    </w:p>
    <w:p w14:paraId="59ED2848" w14:textId="77777777" w:rsidR="00DE3461" w:rsidRPr="00ED5B7E" w:rsidRDefault="00DE3461"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NIE</w:t>
      </w:r>
    </w:p>
    <w:p w14:paraId="7A2F49AA" w14:textId="77777777" w:rsidR="00DD4426" w:rsidRPr="00ED5B7E" w:rsidRDefault="00DD4426"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7B8627F0" w14:textId="77777777" w:rsidR="00DD4426" w:rsidRPr="00ED5B7E" w:rsidRDefault="00DD4426" w:rsidP="007D5474">
      <w:pPr>
        <w:spacing w:after="120"/>
        <w:rPr>
          <w:rFonts w:ascii="Open Sans" w:hAnsi="Open Sans" w:cs="Open Sans"/>
          <w:b/>
          <w:bCs/>
          <w:iCs/>
          <w:color w:val="000000"/>
          <w:sz w:val="24"/>
          <w:szCs w:val="24"/>
        </w:rPr>
      </w:pPr>
      <w:r w:rsidRPr="00ED5B7E">
        <w:rPr>
          <w:rFonts w:ascii="Open Sans" w:hAnsi="Open Sans" w:cs="Open Sans"/>
          <w:b/>
          <w:bCs/>
          <w:iCs/>
          <w:color w:val="000000"/>
          <w:sz w:val="24"/>
          <w:szCs w:val="24"/>
        </w:rPr>
        <w:t>Instrukcja</w:t>
      </w:r>
    </w:p>
    <w:p w14:paraId="64B71F9E" w14:textId="0F0D059F" w:rsidR="00F83316" w:rsidRPr="00ED5B7E" w:rsidRDefault="00DE3461" w:rsidP="007D5474">
      <w:pPr>
        <w:spacing w:after="120"/>
        <w:rPr>
          <w:rFonts w:ascii="Open Sans" w:hAnsi="Open Sans" w:cs="Open Sans"/>
          <w:iCs/>
          <w:color w:val="000000"/>
          <w:sz w:val="24"/>
          <w:szCs w:val="24"/>
        </w:rPr>
      </w:pPr>
      <w:r w:rsidRPr="00ED5B7E">
        <w:rPr>
          <w:rFonts w:ascii="Open Sans" w:hAnsi="Open Sans" w:cs="Open Sans"/>
          <w:iCs/>
          <w:color w:val="000000"/>
          <w:sz w:val="24"/>
          <w:szCs w:val="24"/>
        </w:rPr>
        <w:t>Gdy zaznaczono „TAK”</w:t>
      </w:r>
      <w:r w:rsidR="002B364A" w:rsidRPr="00ED5B7E">
        <w:rPr>
          <w:rFonts w:ascii="Open Sans" w:hAnsi="Open Sans" w:cs="Open Sans"/>
          <w:iCs/>
          <w:color w:val="000000"/>
          <w:sz w:val="24"/>
          <w:szCs w:val="24"/>
        </w:rPr>
        <w:t xml:space="preserve"> </w:t>
      </w:r>
      <w:bookmarkStart w:id="7" w:name="_Hlk116564350"/>
      <w:r w:rsidR="00F83316" w:rsidRPr="00ED5B7E">
        <w:rPr>
          <w:rFonts w:ascii="Open Sans" w:hAnsi="Open Sans" w:cs="Open Sans"/>
          <w:iCs/>
          <w:color w:val="000000"/>
          <w:sz w:val="24"/>
          <w:szCs w:val="24"/>
        </w:rPr>
        <w:t>należy przedstawić wskazane poniżej dokumenty i</w:t>
      </w:r>
      <w:r w:rsidR="003E75C0" w:rsidRPr="00ED5B7E">
        <w:rPr>
          <w:rFonts w:ascii="Open Sans" w:hAnsi="Open Sans" w:cs="Open Sans"/>
          <w:iCs/>
          <w:color w:val="000000"/>
          <w:sz w:val="24"/>
          <w:szCs w:val="24"/>
        </w:rPr>
        <w:t> </w:t>
      </w:r>
      <w:r w:rsidR="00F83316" w:rsidRPr="00ED5B7E">
        <w:rPr>
          <w:rFonts w:ascii="Open Sans" w:hAnsi="Open Sans" w:cs="Open Sans"/>
          <w:iCs/>
          <w:color w:val="000000"/>
          <w:sz w:val="24"/>
          <w:szCs w:val="24"/>
        </w:rPr>
        <w:t>skorzystać z poniższego pola tekstowego w celu sformułowania dodatkowych informacji i</w:t>
      </w:r>
      <w:r w:rsidR="00391641" w:rsidRPr="00ED5B7E">
        <w:rPr>
          <w:rFonts w:ascii="Open Sans" w:hAnsi="Open Sans" w:cs="Open Sans"/>
          <w:iCs/>
          <w:color w:val="000000"/>
          <w:sz w:val="24"/>
          <w:szCs w:val="24"/>
        </w:rPr>
        <w:t> </w:t>
      </w:r>
      <w:r w:rsidR="00F83316" w:rsidRPr="00ED5B7E">
        <w:rPr>
          <w:rFonts w:ascii="Open Sans" w:hAnsi="Open Sans" w:cs="Open Sans"/>
          <w:iCs/>
          <w:color w:val="000000"/>
          <w:sz w:val="24"/>
          <w:szCs w:val="24"/>
        </w:rPr>
        <w:t>wyjaśnień</w:t>
      </w:r>
      <w:bookmarkEnd w:id="7"/>
      <w:r w:rsidR="00F83316" w:rsidRPr="00ED5B7E">
        <w:rPr>
          <w:rFonts w:ascii="Open Sans" w:hAnsi="Open Sans" w:cs="Open Sans"/>
          <w:iCs/>
          <w:color w:val="000000"/>
          <w:sz w:val="24"/>
          <w:szCs w:val="24"/>
        </w:rPr>
        <w:t xml:space="preserve">. </w:t>
      </w:r>
    </w:p>
    <w:p w14:paraId="6044E3DC" w14:textId="46B0ED2B" w:rsidR="00F83316" w:rsidRPr="00ED5B7E" w:rsidRDefault="00F83316" w:rsidP="007D5474">
      <w:pPr>
        <w:spacing w:after="120"/>
        <w:rPr>
          <w:rFonts w:ascii="Open Sans" w:hAnsi="Open Sans" w:cs="Open Sans"/>
          <w:iCs/>
          <w:color w:val="000000"/>
          <w:sz w:val="24"/>
          <w:szCs w:val="24"/>
        </w:rPr>
      </w:pPr>
      <w:r w:rsidRPr="00ED5B7E">
        <w:rPr>
          <w:rFonts w:ascii="Open Sans" w:hAnsi="Open Sans" w:cs="Open Sans"/>
          <w:iCs/>
          <w:color w:val="000000"/>
          <w:sz w:val="24"/>
          <w:szCs w:val="24"/>
        </w:rPr>
        <w:t>Dokumenty powinny zostać przekazane lub udostępnione w sposób wskazany przez właściwą instytucję. Dopuszcza się przekazanie dokumentów przy wykorzystaniu dysków wirtualnych i tym podobnych rozwiązań w szczególności w</w:t>
      </w:r>
      <w:r w:rsidR="003A7422" w:rsidRPr="00ED5B7E">
        <w:rPr>
          <w:rFonts w:ascii="Open Sans" w:hAnsi="Open Sans" w:cs="Open Sans"/>
          <w:iCs/>
          <w:color w:val="000000"/>
          <w:sz w:val="24"/>
          <w:szCs w:val="24"/>
        </w:rPr>
        <w:t> </w:t>
      </w:r>
      <w:r w:rsidRPr="00ED5B7E">
        <w:rPr>
          <w:rFonts w:ascii="Open Sans" w:hAnsi="Open Sans" w:cs="Open Sans"/>
          <w:iCs/>
          <w:color w:val="000000"/>
          <w:sz w:val="24"/>
          <w:szCs w:val="24"/>
        </w:rPr>
        <w:t>przypadku załączników o znacznej objętości.</w:t>
      </w:r>
    </w:p>
    <w:p w14:paraId="4DE66B9A" w14:textId="77777777" w:rsidR="00DE3461" w:rsidRPr="00ED5B7E" w:rsidRDefault="00F83316" w:rsidP="007D5474">
      <w:pPr>
        <w:spacing w:after="120"/>
        <w:rPr>
          <w:rFonts w:ascii="Open Sans" w:hAnsi="Open Sans" w:cs="Open Sans"/>
          <w:iCs/>
          <w:color w:val="000000"/>
          <w:sz w:val="24"/>
          <w:szCs w:val="24"/>
        </w:rPr>
      </w:pPr>
      <w:r w:rsidRPr="00ED5B7E">
        <w:rPr>
          <w:rFonts w:ascii="Open Sans" w:hAnsi="Open Sans" w:cs="Open Sans"/>
          <w:iCs/>
          <w:color w:val="000000"/>
          <w:sz w:val="24"/>
          <w:szCs w:val="24"/>
        </w:rPr>
        <w:t>Wykaz dokumentów koniecznych do przedstawienia.</w:t>
      </w:r>
    </w:p>
    <w:p w14:paraId="1BBAD661" w14:textId="0C87D342" w:rsidR="00DE3461" w:rsidRPr="00ED5B7E" w:rsidRDefault="00DE3461"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streszczenie raportu OOŚ </w:t>
      </w:r>
      <w:r w:rsidR="00F83316" w:rsidRPr="00ED5B7E">
        <w:rPr>
          <w:rFonts w:ascii="Open Sans" w:hAnsi="Open Sans" w:cs="Open Sans"/>
          <w:color w:val="000000"/>
          <w:sz w:val="24"/>
          <w:szCs w:val="24"/>
        </w:rPr>
        <w:t xml:space="preserve">w </w:t>
      </w:r>
      <w:r w:rsidRPr="00ED5B7E">
        <w:rPr>
          <w:rFonts w:ascii="Open Sans" w:hAnsi="Open Sans" w:cs="Open Sans"/>
          <w:color w:val="000000"/>
          <w:sz w:val="24"/>
          <w:szCs w:val="24"/>
        </w:rPr>
        <w:t>język</w:t>
      </w:r>
      <w:r w:rsidR="00F83316" w:rsidRPr="00ED5B7E">
        <w:rPr>
          <w:rFonts w:ascii="Open Sans" w:hAnsi="Open Sans" w:cs="Open Sans"/>
          <w:color w:val="000000"/>
          <w:sz w:val="24"/>
          <w:szCs w:val="24"/>
        </w:rPr>
        <w:t>u</w:t>
      </w:r>
      <w:r w:rsidRPr="00ED5B7E">
        <w:rPr>
          <w:rFonts w:ascii="Open Sans" w:hAnsi="Open Sans" w:cs="Open Sans"/>
          <w:color w:val="000000"/>
          <w:sz w:val="24"/>
          <w:szCs w:val="24"/>
        </w:rPr>
        <w:t xml:space="preserve"> niespecjalistycznym (przygotowane zgodnie z</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art. 66 ust. 1 pkt 18 ustawy ooś) albo cały raport OOŚ;</w:t>
      </w:r>
      <w:r w:rsidR="00467DB3" w:rsidRPr="00ED5B7E">
        <w:rPr>
          <w:rFonts w:ascii="Open Sans" w:hAnsi="Open Sans" w:cs="Open Sans"/>
          <w:color w:val="000000"/>
          <w:sz w:val="24"/>
          <w:szCs w:val="24"/>
        </w:rPr>
        <w:t xml:space="preserve"> W przypadku, gdy w</w:t>
      </w:r>
      <w:r w:rsidR="00F7628A" w:rsidRPr="00ED5B7E">
        <w:rPr>
          <w:rFonts w:ascii="Open Sans" w:hAnsi="Open Sans" w:cs="Open Sans"/>
          <w:color w:val="000000"/>
          <w:sz w:val="24"/>
          <w:szCs w:val="24"/>
        </w:rPr>
        <w:t> </w:t>
      </w:r>
      <w:r w:rsidR="00467DB3" w:rsidRPr="00ED5B7E">
        <w:rPr>
          <w:rFonts w:ascii="Open Sans" w:hAnsi="Open Sans" w:cs="Open Sans"/>
          <w:color w:val="000000"/>
          <w:sz w:val="24"/>
          <w:szCs w:val="24"/>
        </w:rPr>
        <w:t xml:space="preserve">raporcie była przeprowadzona ocena zgodnie z art. 6. ust. 3 Dyrektywy </w:t>
      </w:r>
      <w:r w:rsidR="00467DB3" w:rsidRPr="00ED5B7E">
        <w:rPr>
          <w:rFonts w:ascii="Open Sans" w:hAnsi="Open Sans" w:cs="Open Sans"/>
          <w:color w:val="000000"/>
          <w:sz w:val="24"/>
          <w:szCs w:val="24"/>
        </w:rPr>
        <w:lastRenderedPageBreak/>
        <w:t>Siedliskowej należy załączyć lub udostępnić rozdziały raportu związane z oceną wskazaną w art. 6. ust. 3 Dyrektywy Siedliskowej lub pełną wersję raportu.</w:t>
      </w:r>
    </w:p>
    <w:p w14:paraId="69BEFC23" w14:textId="77777777" w:rsidR="00DE3461" w:rsidRPr="00ED5B7E" w:rsidRDefault="00DE3461" w:rsidP="007D5474">
      <w:pPr>
        <w:spacing w:after="120"/>
        <w:rPr>
          <w:rFonts w:ascii="Open Sans" w:hAnsi="Open Sans" w:cs="Open Sans"/>
          <w:color w:val="000000"/>
          <w:sz w:val="24"/>
          <w:szCs w:val="24"/>
        </w:rPr>
      </w:pPr>
      <w:r w:rsidRPr="00ED5B7E">
        <w:rPr>
          <w:rFonts w:ascii="Open Sans" w:hAnsi="Open Sans" w:cs="Open Sans"/>
          <w:color w:val="000000"/>
          <w:sz w:val="24"/>
          <w:szCs w:val="24"/>
        </w:rPr>
        <w:t>informacje na temat konsultacji z organami ds. ochrony środowiska, ze społeczeństwem oraz w stosownych przypadkach z innymi państwami członkowskimi przeprowadzonych zgodnie z przepisami ustawy ooś</w:t>
      </w:r>
    </w:p>
    <w:p w14:paraId="5EDBADB2" w14:textId="0C2A6C32" w:rsidR="00DE3461" w:rsidRPr="00ED5B7E" w:rsidRDefault="00DE3461" w:rsidP="007D5474">
      <w:pPr>
        <w:spacing w:after="120"/>
        <w:rPr>
          <w:rFonts w:ascii="Open Sans" w:hAnsi="Open Sans" w:cs="Open Sans"/>
          <w:color w:val="000000"/>
          <w:sz w:val="24"/>
          <w:szCs w:val="24"/>
        </w:rPr>
      </w:pPr>
      <w:r w:rsidRPr="00ED5B7E">
        <w:rPr>
          <w:rFonts w:ascii="Open Sans" w:hAnsi="Open Sans" w:cs="Open Sans"/>
          <w:color w:val="000000"/>
          <w:sz w:val="24"/>
          <w:szCs w:val="24"/>
        </w:rPr>
        <w:t>decyzj</w:t>
      </w:r>
      <w:r w:rsidR="00F83316" w:rsidRPr="00ED5B7E">
        <w:rPr>
          <w:rFonts w:ascii="Open Sans" w:hAnsi="Open Sans" w:cs="Open Sans"/>
          <w:color w:val="000000"/>
          <w:sz w:val="24"/>
          <w:szCs w:val="24"/>
        </w:rPr>
        <w:t>e</w:t>
      </w:r>
      <w:r w:rsidRPr="00ED5B7E">
        <w:rPr>
          <w:rFonts w:ascii="Open Sans" w:hAnsi="Open Sans" w:cs="Open Sans"/>
          <w:color w:val="000000"/>
          <w:sz w:val="24"/>
          <w:szCs w:val="24"/>
        </w:rPr>
        <w:t xml:space="preserve"> wymienion</w:t>
      </w:r>
      <w:r w:rsidR="00F83316" w:rsidRPr="00ED5B7E">
        <w:rPr>
          <w:rFonts w:ascii="Open Sans" w:hAnsi="Open Sans" w:cs="Open Sans"/>
          <w:color w:val="000000"/>
          <w:sz w:val="24"/>
          <w:szCs w:val="24"/>
        </w:rPr>
        <w:t>e</w:t>
      </w:r>
      <w:r w:rsidRPr="00ED5B7E">
        <w:rPr>
          <w:rFonts w:ascii="Open Sans" w:hAnsi="Open Sans" w:cs="Open Sans"/>
          <w:color w:val="000000"/>
          <w:sz w:val="24"/>
          <w:szCs w:val="24"/>
        </w:rPr>
        <w:t xml:space="preserve"> w art. 72 ust. 1 ustawy ooś lub dokonane zgłoszenia, o</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których mowa w art. 72 ust. 1a, w</w:t>
      </w:r>
      <w:r w:rsidR="00F83316" w:rsidRPr="00ED5B7E">
        <w:rPr>
          <w:rFonts w:ascii="Open Sans" w:hAnsi="Open Sans" w:cs="Open Sans"/>
          <w:color w:val="000000"/>
          <w:sz w:val="24"/>
          <w:szCs w:val="24"/>
        </w:rPr>
        <w:t>raz z i</w:t>
      </w:r>
      <w:r w:rsidRPr="00ED5B7E">
        <w:rPr>
          <w:rFonts w:ascii="Open Sans" w:hAnsi="Open Sans" w:cs="Open Sans"/>
          <w:color w:val="000000"/>
          <w:sz w:val="24"/>
          <w:szCs w:val="24"/>
        </w:rPr>
        <w:t>nformacj</w:t>
      </w:r>
      <w:r w:rsidR="00F83316" w:rsidRPr="00ED5B7E">
        <w:rPr>
          <w:rFonts w:ascii="Open Sans" w:hAnsi="Open Sans" w:cs="Open Sans"/>
          <w:color w:val="000000"/>
          <w:sz w:val="24"/>
          <w:szCs w:val="24"/>
        </w:rPr>
        <w:t>ą potwierdzającą ich poprawne podanie do publicznej wiadomości</w:t>
      </w:r>
      <w:r w:rsidRPr="00ED5B7E">
        <w:rPr>
          <w:rFonts w:ascii="Open Sans" w:hAnsi="Open Sans" w:cs="Open Sans"/>
          <w:color w:val="000000"/>
          <w:sz w:val="24"/>
          <w:szCs w:val="24"/>
        </w:rPr>
        <w:t xml:space="preserve"> </w:t>
      </w:r>
      <w:r w:rsidR="00467DB3" w:rsidRPr="00ED5B7E">
        <w:rPr>
          <w:rFonts w:ascii="Open Sans" w:hAnsi="Open Sans" w:cs="Open Sans"/>
          <w:color w:val="000000"/>
          <w:sz w:val="24"/>
          <w:szCs w:val="24"/>
        </w:rPr>
        <w:t xml:space="preserve">dokonane w trybie ustawy </w:t>
      </w:r>
      <w:proofErr w:type="spellStart"/>
      <w:r w:rsidR="00467DB3"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w:t>
      </w:r>
    </w:p>
    <w:p w14:paraId="12460D08" w14:textId="52CBF3BF" w:rsidR="00E45945" w:rsidRPr="00ED5B7E" w:rsidRDefault="00E45945" w:rsidP="007D5474">
      <w:pPr>
        <w:spacing w:after="120"/>
        <w:rPr>
          <w:rFonts w:ascii="Open Sans" w:hAnsi="Open Sans" w:cs="Open Sans"/>
          <w:color w:val="000000"/>
          <w:sz w:val="24"/>
          <w:szCs w:val="24"/>
        </w:rPr>
      </w:pPr>
      <w:r w:rsidRPr="00ED5B7E">
        <w:rPr>
          <w:rFonts w:ascii="Open Sans" w:hAnsi="Open Sans" w:cs="Open Sans"/>
          <w:color w:val="000000"/>
          <w:sz w:val="24"/>
          <w:szCs w:val="24"/>
        </w:rPr>
        <w:t>postanowienie z etapu ponownej oceny oddziaływania na środowisko wydane w</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 xml:space="preserve">trybie art. 90 ust 1 ustawy </w:t>
      </w:r>
      <w:proofErr w:type="spellStart"/>
      <w:r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 xml:space="preserve"> (jeśli dotyczy)</w:t>
      </w:r>
    </w:p>
    <w:p w14:paraId="246E9B1D" w14:textId="193F2F4C" w:rsidR="00F83316" w:rsidRPr="00ED5B7E" w:rsidRDefault="00F83316" w:rsidP="007D5474">
      <w:pPr>
        <w:spacing w:after="120"/>
        <w:rPr>
          <w:rFonts w:ascii="Open Sans" w:hAnsi="Open Sans" w:cs="Open Sans"/>
          <w:color w:val="000000"/>
          <w:sz w:val="24"/>
          <w:szCs w:val="24"/>
        </w:rPr>
      </w:pPr>
      <w:r w:rsidRPr="00ED5B7E">
        <w:rPr>
          <w:rFonts w:ascii="Open Sans" w:hAnsi="Open Sans" w:cs="Open Sans"/>
          <w:color w:val="000000"/>
          <w:sz w:val="24"/>
          <w:szCs w:val="24"/>
        </w:rPr>
        <w:t>Z</w:t>
      </w:r>
      <w:r w:rsidR="00DE3461" w:rsidRPr="00ED5B7E">
        <w:rPr>
          <w:rFonts w:ascii="Open Sans" w:hAnsi="Open Sans" w:cs="Open Sans"/>
          <w:color w:val="000000"/>
          <w:sz w:val="24"/>
          <w:szCs w:val="24"/>
        </w:rPr>
        <w:t xml:space="preserve">asadniczo </w:t>
      </w:r>
      <w:r w:rsidRPr="00ED5B7E">
        <w:rPr>
          <w:rFonts w:ascii="Open Sans" w:hAnsi="Open Sans" w:cs="Open Sans"/>
          <w:color w:val="000000"/>
          <w:sz w:val="24"/>
          <w:szCs w:val="24"/>
        </w:rPr>
        <w:t>wystarczającym źródłem powyższych informacji powinno być uzasadnienie do decyzji o środowiskowych uwarunkowaniach i wystarczające jest jej wskazanie (w przypadku ponownej oceny również decyzji, o których mowa w</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art. 88 ust. 1 ustawy ooś). W przypadku, gdy uzasadnienia ww. decyzji nie zawierają właściwych informacji dotyczących konsultacji z</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 xml:space="preserve">wniosków zgodnie z art. 33 ust. 1 pkt 7 ustawy </w:t>
      </w:r>
      <w:proofErr w:type="spellStart"/>
      <w:r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 informacje na temat spotkań konsultacyjnych (ustawa OOŚ w art. 36 przewiduje rozprawę administracyjną otwartą dla społeczeństwa,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przypadku innego rodzaju spotkań konsultacyjnych zasadne jest je również opisać), zgłoszone uwagi i wnioski, a</w:t>
      </w:r>
      <w:r w:rsidR="009C2CDE">
        <w:rPr>
          <w:rFonts w:ascii="Open Sans" w:hAnsi="Open Sans" w:cs="Open Sans"/>
          <w:color w:val="000000"/>
          <w:sz w:val="24"/>
          <w:szCs w:val="24"/>
        </w:rPr>
        <w:t> </w:t>
      </w:r>
      <w:r w:rsidRPr="00ED5B7E">
        <w:rPr>
          <w:rFonts w:ascii="Open Sans" w:hAnsi="Open Sans" w:cs="Open Sans"/>
          <w:color w:val="000000"/>
          <w:sz w:val="24"/>
          <w:szCs w:val="24"/>
        </w:rPr>
        <w:t>także sposób ich uwzględnieni</w:t>
      </w:r>
      <w:r w:rsidR="00555C5F" w:rsidRPr="00ED5B7E">
        <w:rPr>
          <w:rFonts w:ascii="Open Sans" w:hAnsi="Open Sans" w:cs="Open Sans"/>
          <w:color w:val="000000"/>
          <w:sz w:val="24"/>
          <w:szCs w:val="24"/>
        </w:rPr>
        <w:t>a</w:t>
      </w:r>
      <w:r w:rsidRPr="00ED5B7E">
        <w:rPr>
          <w:rFonts w:ascii="Open Sans" w:hAnsi="Open Sans" w:cs="Open Sans"/>
          <w:color w:val="000000"/>
          <w:sz w:val="24"/>
          <w:szCs w:val="24"/>
        </w:rPr>
        <w:t xml:space="preserve"> w tym przyczyny dla których uwag i wniosków nie uwzględniono zgodnie z art. 85 ust</w:t>
      </w:r>
      <w:r w:rsidR="00555C5F" w:rsidRPr="00ED5B7E">
        <w:rPr>
          <w:rFonts w:ascii="Open Sans" w:hAnsi="Open Sans" w:cs="Open Sans"/>
          <w:color w:val="000000"/>
          <w:sz w:val="24"/>
          <w:szCs w:val="24"/>
        </w:rPr>
        <w:t>.</w:t>
      </w:r>
      <w:r w:rsidRPr="00ED5B7E">
        <w:rPr>
          <w:rFonts w:ascii="Open Sans" w:hAnsi="Open Sans" w:cs="Open Sans"/>
          <w:color w:val="000000"/>
          <w:sz w:val="24"/>
          <w:szCs w:val="24"/>
        </w:rPr>
        <w:t xml:space="preserve"> 2 pkt. 1</w:t>
      </w:r>
      <w:r w:rsidR="00555C5F" w:rsidRPr="00ED5B7E">
        <w:rPr>
          <w:rFonts w:ascii="Open Sans" w:hAnsi="Open Sans" w:cs="Open Sans"/>
          <w:color w:val="000000"/>
          <w:sz w:val="24"/>
          <w:szCs w:val="24"/>
        </w:rPr>
        <w:t xml:space="preserve"> lit. </w:t>
      </w:r>
      <w:r w:rsidRPr="00ED5B7E">
        <w:rPr>
          <w:rFonts w:ascii="Open Sans" w:hAnsi="Open Sans" w:cs="Open Sans"/>
          <w:color w:val="000000"/>
          <w:sz w:val="24"/>
          <w:szCs w:val="24"/>
        </w:rPr>
        <w:t>a</w:t>
      </w:r>
      <w:r w:rsidR="00555C5F" w:rsidRPr="00ED5B7E">
        <w:rPr>
          <w:rFonts w:ascii="Open Sans" w:hAnsi="Open Sans" w:cs="Open Sans"/>
          <w:color w:val="000000"/>
          <w:sz w:val="24"/>
          <w:szCs w:val="24"/>
        </w:rPr>
        <w:t>)</w:t>
      </w:r>
      <w:r w:rsidRPr="00ED5B7E">
        <w:rPr>
          <w:rFonts w:ascii="Open Sans" w:hAnsi="Open Sans" w:cs="Open Sans"/>
          <w:color w:val="000000"/>
          <w:sz w:val="24"/>
          <w:szCs w:val="24"/>
        </w:rPr>
        <w:t xml:space="preserve"> ustawy </w:t>
      </w:r>
      <w:proofErr w:type="spellStart"/>
      <w:r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w:t>
      </w:r>
    </w:p>
    <w:p w14:paraId="42416BA5" w14:textId="46DA945C" w:rsidR="00F83316" w:rsidRPr="00ED5B7E" w:rsidRDefault="00F83316"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W przypadku konsultacji z organami ds. ochrony środowiska, postępowania ws. transgranicznego oddziaływania na środowisko, o których mowa </w:t>
      </w:r>
      <w:r w:rsidRPr="00ED5B7E">
        <w:rPr>
          <w:rFonts w:ascii="Open Sans" w:hAnsi="Open Sans" w:cs="Open Sans"/>
          <w:color w:val="000000"/>
          <w:sz w:val="24"/>
          <w:szCs w:val="24"/>
        </w:rPr>
        <w:lastRenderedPageBreak/>
        <w:t>w</w:t>
      </w:r>
      <w:r w:rsidR="00391641" w:rsidRPr="00ED5B7E">
        <w:rPr>
          <w:rFonts w:ascii="Open Sans" w:hAnsi="Open Sans" w:cs="Open Sans"/>
          <w:color w:val="000000"/>
          <w:sz w:val="24"/>
          <w:szCs w:val="24"/>
        </w:rPr>
        <w:t> </w:t>
      </w:r>
      <w:r w:rsidRPr="00ED5B7E">
        <w:rPr>
          <w:rFonts w:ascii="Open Sans" w:hAnsi="Open Sans" w:cs="Open Sans"/>
          <w:color w:val="000000"/>
          <w:sz w:val="24"/>
          <w:szCs w:val="24"/>
        </w:rPr>
        <w:t>przedmiotowej sekcji należy zwrócić uwagę na kwestię sposobu wzięcia pod uwagę i</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uwzględnienia uzgodnień z organami ochrony środowiska z art. 85 ust</w:t>
      </w:r>
      <w:r w:rsidR="00555C5F" w:rsidRPr="00ED5B7E">
        <w:rPr>
          <w:rFonts w:ascii="Open Sans" w:hAnsi="Open Sans" w:cs="Open Sans"/>
          <w:color w:val="000000"/>
          <w:sz w:val="24"/>
          <w:szCs w:val="24"/>
        </w:rPr>
        <w:t>.</w:t>
      </w:r>
      <w:r w:rsidRPr="00ED5B7E">
        <w:rPr>
          <w:rFonts w:ascii="Open Sans" w:hAnsi="Open Sans" w:cs="Open Sans"/>
          <w:color w:val="000000"/>
          <w:sz w:val="24"/>
          <w:szCs w:val="24"/>
        </w:rPr>
        <w:t xml:space="preserve"> 2 pkt. 1</w:t>
      </w:r>
      <w:r w:rsidR="00555C5F" w:rsidRPr="00ED5B7E">
        <w:rPr>
          <w:rFonts w:ascii="Open Sans" w:hAnsi="Open Sans" w:cs="Open Sans"/>
          <w:color w:val="000000"/>
          <w:sz w:val="24"/>
          <w:szCs w:val="24"/>
        </w:rPr>
        <w:t xml:space="preserve"> lit. </w:t>
      </w:r>
      <w:r w:rsidRPr="00ED5B7E">
        <w:rPr>
          <w:rFonts w:ascii="Open Sans" w:hAnsi="Open Sans" w:cs="Open Sans"/>
          <w:color w:val="000000"/>
          <w:sz w:val="24"/>
          <w:szCs w:val="24"/>
        </w:rPr>
        <w:t>b</w:t>
      </w:r>
      <w:r w:rsidR="00555C5F" w:rsidRPr="00ED5B7E">
        <w:rPr>
          <w:rFonts w:ascii="Open Sans" w:hAnsi="Open Sans" w:cs="Open Sans"/>
          <w:color w:val="000000"/>
          <w:sz w:val="24"/>
          <w:szCs w:val="24"/>
        </w:rPr>
        <w:t>)</w:t>
      </w:r>
      <w:r w:rsidRPr="00ED5B7E">
        <w:rPr>
          <w:rFonts w:ascii="Open Sans" w:hAnsi="Open Sans" w:cs="Open Sans"/>
          <w:color w:val="000000"/>
          <w:sz w:val="24"/>
          <w:szCs w:val="24"/>
        </w:rPr>
        <w:t xml:space="preserve"> ustawy </w:t>
      </w:r>
      <w:proofErr w:type="spellStart"/>
      <w:r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w:t>
      </w:r>
    </w:p>
    <w:p w14:paraId="62CB770D" w14:textId="2CE70111" w:rsidR="00F83316" w:rsidRPr="00ED5B7E" w:rsidRDefault="00F83316" w:rsidP="007D5474">
      <w:pPr>
        <w:spacing w:after="120"/>
        <w:rPr>
          <w:rFonts w:ascii="Open Sans" w:hAnsi="Open Sans" w:cs="Open Sans"/>
          <w:color w:val="000000"/>
          <w:sz w:val="24"/>
          <w:szCs w:val="24"/>
        </w:rPr>
      </w:pPr>
      <w:r w:rsidRPr="00ED5B7E">
        <w:rPr>
          <w:rFonts w:ascii="Open Sans" w:hAnsi="Open Sans" w:cs="Open Sans"/>
          <w:color w:val="000000"/>
          <w:sz w:val="24"/>
          <w:szCs w:val="24"/>
        </w:rPr>
        <w:t>Informacja o podaniu do publicznej wiadomości decyzji, o których mowa w</w:t>
      </w:r>
      <w:r w:rsidR="00391641" w:rsidRPr="00ED5B7E">
        <w:rPr>
          <w:rFonts w:ascii="Open Sans" w:hAnsi="Open Sans" w:cs="Open Sans"/>
          <w:color w:val="000000"/>
          <w:sz w:val="24"/>
          <w:szCs w:val="24"/>
        </w:rPr>
        <w:t> </w:t>
      </w:r>
      <w:r w:rsidRPr="00ED5B7E">
        <w:rPr>
          <w:rFonts w:ascii="Open Sans" w:hAnsi="Open Sans" w:cs="Open Sans"/>
          <w:color w:val="000000"/>
          <w:sz w:val="24"/>
          <w:szCs w:val="24"/>
        </w:rPr>
        <w:t>art.</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72 ust. 1 ustawy ooś może być przedstawiona w formie oświadczenia albo innej potwierdzającej wykonanie przez organ obowiązku podania rozstrzygnięcia do publicznej wiadomości, o którym mowa w art. 38, 76 ust. 2 i</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 xml:space="preserve">95 ust. 3 ustawy ooś w formie przewidzianej w art. 3 ust. 1 pkt 11 ustawy ooś. W przypadku znacznej liczby obwieszczeń sposób podania do publicznej wiadomości obu decyzji można przedstawić w formie tabelarycznej. </w:t>
      </w:r>
    </w:p>
    <w:p w14:paraId="32A30CF5" w14:textId="77777777" w:rsidR="00F83316" w:rsidRPr="00ED5B7E" w:rsidRDefault="003222BB" w:rsidP="007D5474">
      <w:pPr>
        <w:spacing w:after="120"/>
        <w:rPr>
          <w:rFonts w:ascii="Open Sans" w:hAnsi="Open Sans" w:cs="Open Sans"/>
          <w:color w:val="000000"/>
          <w:sz w:val="24"/>
          <w:szCs w:val="24"/>
        </w:rPr>
      </w:pPr>
      <w:r w:rsidRPr="00ED5B7E">
        <w:rPr>
          <w:rFonts w:ascii="Open Sans" w:hAnsi="Open Sans" w:cs="Open Sans"/>
          <w:color w:val="000000"/>
          <w:sz w:val="24"/>
          <w:szCs w:val="24"/>
        </w:rPr>
        <w:t>Gdy zaznaczono „NIE” należy przedstawić informacje wymagane w pkt 10.</w:t>
      </w:r>
    </w:p>
    <w:p w14:paraId="3434E7AD" w14:textId="2C16CFD1" w:rsidR="00F83316" w:rsidRPr="00ED5B7E" w:rsidRDefault="00F83316" w:rsidP="007D5474">
      <w:pPr>
        <w:spacing w:after="120"/>
        <w:rPr>
          <w:rFonts w:ascii="Open Sans" w:hAnsi="Open Sans" w:cs="Open Sans"/>
          <w:color w:val="000000"/>
          <w:sz w:val="24"/>
          <w:szCs w:val="24"/>
        </w:rPr>
      </w:pPr>
      <w:r w:rsidRPr="00ED5B7E">
        <w:rPr>
          <w:rFonts w:ascii="Open Sans" w:hAnsi="Open Sans" w:cs="Open Sans"/>
          <w:color w:val="000000"/>
          <w:sz w:val="24"/>
          <w:szCs w:val="24"/>
        </w:rPr>
        <w:t>Beneficjent powinien również zadeklarować, że nie rozpoczął prac budowlanych w</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odniesieniu do poszczególnych przedsięwzięć wchodzących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zakres rzeczowy projektu, dla których nie uzyskał jeszcze wykonalnej decyzji budowlanej (przez „decyzję budowlaną” należy rozumieć pozwolenia na budowę, decyzje o</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zezwoleniu na realizację inwestycji drogowej albo inne rozstrzygnięcia umożliwiające rozpoczęcie prac budowlanych.</w:t>
      </w:r>
    </w:p>
    <w:p w14:paraId="1A6B7004" w14:textId="526C52F3" w:rsidR="00DD0E7F" w:rsidRPr="00ED5B7E" w:rsidRDefault="00F83316" w:rsidP="007D5474">
      <w:pPr>
        <w:spacing w:after="360"/>
        <w:rPr>
          <w:rFonts w:ascii="Open Sans" w:hAnsi="Open Sans" w:cs="Open Sans"/>
          <w:color w:val="000000"/>
          <w:sz w:val="24"/>
          <w:szCs w:val="24"/>
        </w:rPr>
      </w:pPr>
      <w:r w:rsidRPr="00ED5B7E">
        <w:rPr>
          <w:rFonts w:ascii="Open Sans" w:hAnsi="Open Sans" w:cs="Open Sans"/>
          <w:color w:val="000000"/>
          <w:sz w:val="24"/>
          <w:szCs w:val="24"/>
        </w:rPr>
        <w:t>Ponadto, powinien Beneficjent zobowiązać się do nierozpoczęcia prac budowlanych, o których mowa wcześniej, do czasu uzyskania dla danego przedsięwzięcia wykonalnej decyzji budowlanej</w:t>
      </w:r>
    </w:p>
    <w:p w14:paraId="26B4FDD4" w14:textId="248E3EF7" w:rsidR="00DD0E7F" w:rsidRPr="00ED5B7E" w:rsidRDefault="00DD0E7F" w:rsidP="007D5474">
      <w:pPr>
        <w:pStyle w:val="Nagwek1"/>
        <w:rPr>
          <w:rFonts w:cs="Open Sans"/>
        </w:rPr>
      </w:pPr>
      <w:r w:rsidRPr="00ED5B7E">
        <w:rPr>
          <w:rFonts w:cs="Open Sans"/>
        </w:rPr>
        <w:t>Czy w ramach projektu realizowane jest</w:t>
      </w:r>
      <w:r w:rsidRPr="00ED5B7E" w:rsidDel="00597046">
        <w:rPr>
          <w:rFonts w:cs="Open Sans"/>
        </w:rPr>
        <w:t xml:space="preserve"> </w:t>
      </w:r>
      <w:r w:rsidRPr="00ED5B7E">
        <w:rPr>
          <w:rFonts w:cs="Open Sans"/>
        </w:rPr>
        <w:t>przedsięwzięcie</w:t>
      </w:r>
      <w:r w:rsidR="005631A7" w:rsidRPr="00ED5B7E">
        <w:rPr>
          <w:rFonts w:cs="Open Sans"/>
        </w:rPr>
        <w:t xml:space="preserve"> lub przedsięwzięcia</w:t>
      </w:r>
      <w:r w:rsidRPr="00ED5B7E">
        <w:rPr>
          <w:rFonts w:cs="Open Sans"/>
        </w:rPr>
        <w:t xml:space="preserve"> mogące potencjalnie znacząco oddziaływać na środowisko</w:t>
      </w:r>
      <w:r w:rsidR="00704C1F" w:rsidRPr="00ED5B7E">
        <w:rPr>
          <w:rFonts w:cs="Open Sans"/>
        </w:rPr>
        <w:t xml:space="preserve"> i/lub objęte załącznikiem II do dyrektywy 2011/92/WE Parlamentu Europejskiego i Rady</w:t>
      </w:r>
      <w:r w:rsidR="00C90B86" w:rsidRPr="00ED5B7E">
        <w:rPr>
          <w:rStyle w:val="Odwoanieprzypisudolnego"/>
          <w:rFonts w:cs="Open Sans"/>
          <w:bCs/>
          <w:color w:val="000000"/>
          <w:szCs w:val="24"/>
        </w:rPr>
        <w:footnoteReference w:id="10"/>
      </w:r>
      <w:r w:rsidRPr="00ED5B7E">
        <w:rPr>
          <w:rFonts w:cs="Open Sans"/>
        </w:rPr>
        <w:t>?</w:t>
      </w:r>
    </w:p>
    <w:p w14:paraId="087A8696" w14:textId="77777777" w:rsidR="0000055E" w:rsidRPr="00ED5B7E" w:rsidRDefault="0000055E"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TAK</w:t>
      </w:r>
      <w:r w:rsidRPr="00ED5B7E">
        <w:rPr>
          <w:rFonts w:ascii="Open Sans" w:hAnsi="Open Sans" w:cs="Open Sans"/>
          <w:b/>
          <w:color w:val="000000"/>
          <w:sz w:val="24"/>
          <w:szCs w:val="24"/>
          <w:lang w:eastAsia="pl-PL"/>
        </w:rPr>
        <w:tab/>
      </w:r>
    </w:p>
    <w:p w14:paraId="5F89D06D" w14:textId="77777777" w:rsidR="00DD4426" w:rsidRPr="00ED5B7E" w:rsidRDefault="0000055E" w:rsidP="007D5474">
      <w:pPr>
        <w:numPr>
          <w:ilvl w:val="0"/>
          <w:numId w:val="8"/>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lastRenderedPageBreak/>
        <w:t>NIE</w:t>
      </w:r>
    </w:p>
    <w:p w14:paraId="450DDEAF" w14:textId="77777777" w:rsidR="00DD4426" w:rsidRPr="00ED5B7E" w:rsidRDefault="00DD4426"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4024A76E" w14:textId="77777777" w:rsidR="00DD4426" w:rsidRPr="00ED5B7E" w:rsidRDefault="00DD4426" w:rsidP="007D5474">
      <w:pPr>
        <w:spacing w:after="120"/>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55A01D57" w14:textId="21DA34E2" w:rsidR="00DD0E7F"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Gdy zaznaczono „TAK”: należy </w:t>
      </w:r>
      <w:r w:rsidR="005631A7" w:rsidRPr="00ED5B7E">
        <w:rPr>
          <w:rFonts w:ascii="Open Sans" w:hAnsi="Open Sans" w:cs="Open Sans"/>
          <w:color w:val="000000"/>
          <w:sz w:val="24"/>
          <w:szCs w:val="24"/>
        </w:rPr>
        <w:t>przedstawić wskazane poniżej</w:t>
      </w:r>
      <w:r w:rsidR="003A7422" w:rsidRPr="00ED5B7E">
        <w:rPr>
          <w:rFonts w:ascii="Open Sans" w:hAnsi="Open Sans" w:cs="Open Sans"/>
          <w:color w:val="000000"/>
          <w:sz w:val="24"/>
          <w:szCs w:val="24"/>
        </w:rPr>
        <w:t xml:space="preserve"> </w:t>
      </w:r>
      <w:r w:rsidR="005631A7" w:rsidRPr="00ED5B7E">
        <w:rPr>
          <w:rFonts w:ascii="Open Sans" w:hAnsi="Open Sans" w:cs="Open Sans"/>
          <w:color w:val="000000"/>
          <w:sz w:val="24"/>
          <w:szCs w:val="24"/>
        </w:rPr>
        <w:t>dokumenty i</w:t>
      </w:r>
      <w:r w:rsidR="003E75C0" w:rsidRPr="00ED5B7E">
        <w:rPr>
          <w:rFonts w:ascii="Open Sans" w:hAnsi="Open Sans" w:cs="Open Sans"/>
          <w:color w:val="000000"/>
          <w:sz w:val="24"/>
          <w:szCs w:val="24"/>
        </w:rPr>
        <w:t> </w:t>
      </w:r>
      <w:r w:rsidR="005631A7" w:rsidRPr="00ED5B7E">
        <w:rPr>
          <w:rFonts w:ascii="Open Sans" w:hAnsi="Open Sans" w:cs="Open Sans"/>
          <w:color w:val="000000"/>
          <w:sz w:val="24"/>
          <w:szCs w:val="24"/>
        </w:rPr>
        <w:t>skorzystać z poniższego pola tekstowego w celu przedstawienia dodatkowych informacji i wyjaśnień.</w:t>
      </w:r>
    </w:p>
    <w:p w14:paraId="7A927A01" w14:textId="6EA0F361" w:rsidR="00DD0E7F"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obowiązku przeprowadzenia OOŚ. W przypadku, gdy takie postępowanie</w:t>
      </w:r>
      <w:r w:rsidR="0000055E" w:rsidRPr="00ED5B7E">
        <w:rPr>
          <w:rFonts w:ascii="Open Sans" w:hAnsi="Open Sans" w:cs="Open Sans"/>
          <w:color w:val="000000"/>
          <w:sz w:val="24"/>
          <w:szCs w:val="24"/>
        </w:rPr>
        <w:t xml:space="preserve"> </w:t>
      </w:r>
      <w:r w:rsidRPr="00ED5B7E">
        <w:rPr>
          <w:rFonts w:ascii="Open Sans" w:hAnsi="Open Sans" w:cs="Open Sans"/>
          <w:color w:val="000000"/>
          <w:sz w:val="24"/>
          <w:szCs w:val="24"/>
        </w:rPr>
        <w:t>zostało przeprowadzone należy załączyć</w:t>
      </w:r>
      <w:r w:rsidR="005631A7" w:rsidRPr="00ED5B7E">
        <w:rPr>
          <w:rFonts w:ascii="Open Sans" w:hAnsi="Open Sans" w:cs="Open Sans"/>
          <w:color w:val="000000"/>
          <w:sz w:val="24"/>
          <w:szCs w:val="24"/>
        </w:rPr>
        <w:t xml:space="preserve"> lub udostępnić w sposób wskazany przez właściwą instytucję</w:t>
      </w:r>
      <w:r w:rsidRPr="00ED5B7E">
        <w:rPr>
          <w:rFonts w:ascii="Open Sans" w:hAnsi="Open Sans" w:cs="Open Sans"/>
          <w:color w:val="000000"/>
          <w:sz w:val="24"/>
          <w:szCs w:val="24"/>
        </w:rPr>
        <w:t xml:space="preserve"> </w:t>
      </w:r>
    </w:p>
    <w:p w14:paraId="605F6BAD" w14:textId="77777777" w:rsidR="00DD0E7F"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streszczenie raportu OOŚ</w:t>
      </w:r>
      <w:r w:rsidR="00F62738" w:rsidRPr="00ED5B7E">
        <w:rPr>
          <w:rFonts w:ascii="Open Sans" w:hAnsi="Open Sans" w:cs="Open Sans"/>
          <w:color w:val="000000"/>
          <w:sz w:val="24"/>
          <w:szCs w:val="24"/>
        </w:rPr>
        <w:t xml:space="preserve"> w</w:t>
      </w:r>
      <w:r w:rsidRPr="00ED5B7E">
        <w:rPr>
          <w:rFonts w:ascii="Open Sans" w:hAnsi="Open Sans" w:cs="Open Sans"/>
          <w:color w:val="000000"/>
          <w:sz w:val="24"/>
          <w:szCs w:val="24"/>
        </w:rPr>
        <w:t xml:space="preserve"> język</w:t>
      </w:r>
      <w:r w:rsidR="00F62738" w:rsidRPr="00ED5B7E">
        <w:rPr>
          <w:rFonts w:ascii="Open Sans" w:hAnsi="Open Sans" w:cs="Open Sans"/>
          <w:color w:val="000000"/>
          <w:sz w:val="24"/>
          <w:szCs w:val="24"/>
        </w:rPr>
        <w:t>u</w:t>
      </w:r>
      <w:r w:rsidRPr="00ED5B7E">
        <w:rPr>
          <w:rFonts w:ascii="Open Sans" w:hAnsi="Open Sans" w:cs="Open Sans"/>
          <w:color w:val="000000"/>
          <w:sz w:val="24"/>
          <w:szCs w:val="24"/>
        </w:rPr>
        <w:t xml:space="preserve"> niespecjalistycznym albo cały raport OOŚ;</w:t>
      </w:r>
    </w:p>
    <w:p w14:paraId="47B2BAAB" w14:textId="77777777" w:rsidR="00DD0E7F"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informacje na temat konsultacji z organami ds. ochrony środowiska, ze społeczeństwem oraz w stosownych przypadkach z innymi państwami członkowskimi przeprowadzonych zgodnie z art. 64 ustawy ooś</w:t>
      </w:r>
    </w:p>
    <w:p w14:paraId="2EAFFE66" w14:textId="132F95A3" w:rsidR="00DD0E7F"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decyzję wymienioną w art. 72 ust. 1 ustawy ooś lub dokonane zgłoszenia, o</w:t>
      </w:r>
      <w:r w:rsidR="009C2CDE">
        <w:rPr>
          <w:rFonts w:ascii="Open Sans" w:hAnsi="Open Sans" w:cs="Open Sans"/>
          <w:color w:val="000000"/>
          <w:sz w:val="24"/>
          <w:szCs w:val="24"/>
        </w:rPr>
        <w:t> </w:t>
      </w:r>
      <w:r w:rsidRPr="00ED5B7E">
        <w:rPr>
          <w:rFonts w:ascii="Open Sans" w:hAnsi="Open Sans" w:cs="Open Sans"/>
          <w:color w:val="000000"/>
          <w:sz w:val="24"/>
          <w:szCs w:val="24"/>
        </w:rPr>
        <w:t>których mowa w art. 72 ust. 1a</w:t>
      </w:r>
    </w:p>
    <w:p w14:paraId="30BF6573" w14:textId="77777777" w:rsidR="005631A7" w:rsidRPr="00ED5B7E" w:rsidRDefault="003222BB" w:rsidP="007D5474">
      <w:pPr>
        <w:spacing w:after="120"/>
        <w:rPr>
          <w:rFonts w:ascii="Open Sans" w:hAnsi="Open Sans" w:cs="Open Sans"/>
          <w:color w:val="000000"/>
          <w:sz w:val="24"/>
          <w:szCs w:val="24"/>
        </w:rPr>
      </w:pPr>
      <w:r w:rsidRPr="00ED5B7E">
        <w:rPr>
          <w:rFonts w:ascii="Open Sans" w:hAnsi="Open Sans" w:cs="Open Sans"/>
          <w:color w:val="000000"/>
          <w:sz w:val="24"/>
          <w:szCs w:val="24"/>
        </w:rPr>
        <w:t>Jeżeli postępowanie w sprawie oceny oddziaływania na środowisko nie zostało przeprowadzone</w:t>
      </w:r>
      <w:r w:rsidR="005631A7" w:rsidRPr="00ED5B7E">
        <w:rPr>
          <w:rFonts w:ascii="Open Sans" w:hAnsi="Open Sans" w:cs="Open Sans"/>
          <w:color w:val="000000"/>
          <w:sz w:val="24"/>
          <w:szCs w:val="24"/>
        </w:rPr>
        <w:t>, należy podać następujące informacje:</w:t>
      </w:r>
    </w:p>
    <w:p w14:paraId="39A3B0D0" w14:textId="77777777" w:rsidR="005631A7" w:rsidRPr="00ED5B7E" w:rsidRDefault="005631A7"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ustalenie wymagane w art. 84 ust. 1 ustawy </w:t>
      </w:r>
      <w:proofErr w:type="spellStart"/>
      <w:r w:rsidRPr="00ED5B7E">
        <w:rPr>
          <w:rFonts w:ascii="Open Sans" w:hAnsi="Open Sans" w:cs="Open Sans"/>
          <w:color w:val="000000"/>
          <w:sz w:val="24"/>
          <w:szCs w:val="24"/>
        </w:rPr>
        <w:t>ooś</w:t>
      </w:r>
      <w:proofErr w:type="spellEnd"/>
      <w:r w:rsidR="00C90B86" w:rsidRPr="00ED5B7E">
        <w:rPr>
          <w:rFonts w:ascii="Open Sans" w:hAnsi="Open Sans" w:cs="Open Sans"/>
          <w:color w:val="000000"/>
          <w:sz w:val="24"/>
          <w:szCs w:val="24"/>
        </w:rPr>
        <w:t xml:space="preserve"> </w:t>
      </w:r>
      <w:r w:rsidRPr="00ED5B7E">
        <w:rPr>
          <w:rFonts w:ascii="Open Sans" w:hAnsi="Open Sans" w:cs="Open Sans"/>
          <w:color w:val="000000"/>
          <w:sz w:val="24"/>
          <w:szCs w:val="24"/>
        </w:rPr>
        <w:t>(postanowienie o braku konieczności przeprowadzenia oceny oddziaływania na środowisko</w:t>
      </w:r>
      <w:r w:rsidR="00C90B86" w:rsidRPr="00ED5B7E">
        <w:rPr>
          <w:rFonts w:ascii="Open Sans" w:hAnsi="Open Sans" w:cs="Open Sans"/>
          <w:color w:val="000000"/>
          <w:sz w:val="24"/>
          <w:szCs w:val="24"/>
        </w:rPr>
        <w:t>)</w:t>
      </w:r>
      <w:r w:rsidRPr="00ED5B7E">
        <w:rPr>
          <w:rFonts w:ascii="Open Sans" w:hAnsi="Open Sans" w:cs="Open Sans"/>
          <w:color w:val="000000"/>
          <w:sz w:val="24"/>
          <w:szCs w:val="24"/>
        </w:rPr>
        <w:t>;</w:t>
      </w:r>
    </w:p>
    <w:p w14:paraId="57C2F2B4" w14:textId="77777777" w:rsidR="005631A7" w:rsidRPr="00ED5B7E" w:rsidRDefault="005631A7" w:rsidP="007D5474">
      <w:pPr>
        <w:spacing w:after="120"/>
        <w:rPr>
          <w:rFonts w:ascii="Open Sans" w:hAnsi="Open Sans" w:cs="Open Sans"/>
          <w:color w:val="000000"/>
          <w:sz w:val="24"/>
          <w:szCs w:val="24"/>
        </w:rPr>
      </w:pPr>
      <w:r w:rsidRPr="00ED5B7E">
        <w:rPr>
          <w:rFonts w:ascii="Open Sans" w:hAnsi="Open Sans" w:cs="Open Sans"/>
          <w:color w:val="000000"/>
          <w:sz w:val="24"/>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CE5C6BE" w14:textId="57310FEE" w:rsidR="005631A7" w:rsidRPr="00ED5B7E" w:rsidRDefault="005631A7" w:rsidP="007D5474">
      <w:pPr>
        <w:spacing w:after="120"/>
        <w:rPr>
          <w:rFonts w:ascii="Open Sans" w:hAnsi="Open Sans" w:cs="Open Sans"/>
          <w:color w:val="000000"/>
          <w:sz w:val="24"/>
          <w:szCs w:val="24"/>
        </w:rPr>
      </w:pPr>
      <w:r w:rsidRPr="00ED5B7E">
        <w:rPr>
          <w:rFonts w:ascii="Open Sans" w:hAnsi="Open Sans" w:cs="Open Sans"/>
          <w:color w:val="000000"/>
          <w:sz w:val="24"/>
          <w:szCs w:val="24"/>
        </w:rPr>
        <w:lastRenderedPageBreak/>
        <w:t>wyjaśnienie powodów, dla których projekt nie ma znaczących skutków środowiskowych, biorąc pod uwagę odpowiednie kryteria selekcji określone w</w:t>
      </w:r>
      <w:r w:rsidR="009C2CDE">
        <w:rPr>
          <w:rFonts w:ascii="Open Sans" w:hAnsi="Open Sans" w:cs="Open Sans"/>
          <w:color w:val="000000"/>
          <w:sz w:val="24"/>
          <w:szCs w:val="24"/>
        </w:rPr>
        <w:t> </w:t>
      </w:r>
      <w:r w:rsidRPr="00ED5B7E">
        <w:rPr>
          <w:rFonts w:ascii="Open Sans" w:hAnsi="Open Sans" w:cs="Open Sans"/>
          <w:color w:val="000000"/>
          <w:sz w:val="24"/>
          <w:szCs w:val="24"/>
        </w:rPr>
        <w:t xml:space="preserve">art. 63 </w:t>
      </w:r>
      <w:r w:rsidR="00555C5F" w:rsidRPr="00ED5B7E">
        <w:rPr>
          <w:rFonts w:ascii="Open Sans" w:hAnsi="Open Sans" w:cs="Open Sans"/>
          <w:color w:val="000000"/>
          <w:sz w:val="24"/>
          <w:szCs w:val="24"/>
        </w:rPr>
        <w:t xml:space="preserve">ust. 1 </w:t>
      </w:r>
      <w:r w:rsidRPr="00ED5B7E">
        <w:rPr>
          <w:rFonts w:ascii="Open Sans" w:hAnsi="Open Sans" w:cs="Open Sans"/>
          <w:color w:val="000000"/>
          <w:sz w:val="24"/>
          <w:szCs w:val="24"/>
        </w:rPr>
        <w:t xml:space="preserve">ustawy </w:t>
      </w:r>
      <w:proofErr w:type="spellStart"/>
      <w:r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 xml:space="preserve"> (nie ma konieczności przedstawienia przedmiotowych informacji, jeżeli zawarto je już w decyzji wspomnianej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pkt a) powyżej).</w:t>
      </w:r>
    </w:p>
    <w:p w14:paraId="460661AE" w14:textId="77777777" w:rsidR="00DD0E7F"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Przez „decyzję dotyczącą preselekcji” lub „decyzję „</w:t>
      </w:r>
      <w:proofErr w:type="spellStart"/>
      <w:r w:rsidRPr="00ED5B7E">
        <w:rPr>
          <w:rFonts w:ascii="Open Sans" w:hAnsi="Open Sans" w:cs="Open Sans"/>
          <w:color w:val="000000"/>
          <w:sz w:val="24"/>
          <w:szCs w:val="24"/>
        </w:rPr>
        <w:t>screeningową</w:t>
      </w:r>
      <w:proofErr w:type="spellEnd"/>
      <w:r w:rsidRPr="00ED5B7E">
        <w:rPr>
          <w:rFonts w:ascii="Open Sans" w:hAnsi="Open Sans" w:cs="Open Sans"/>
          <w:color w:val="000000"/>
          <w:sz w:val="24"/>
          <w:szCs w:val="24"/>
        </w:rPr>
        <w:t>” należy rozumieć postanowienie o braku konieczności przeprowadzenia oceny oddziaływania na środowisko.</w:t>
      </w:r>
    </w:p>
    <w:p w14:paraId="7DDE3762" w14:textId="77777777" w:rsidR="00DD4426" w:rsidRPr="00ED5B7E" w:rsidRDefault="00DD0E7F" w:rsidP="007D5474">
      <w:pPr>
        <w:spacing w:after="120"/>
        <w:rPr>
          <w:rFonts w:ascii="Open Sans" w:hAnsi="Open Sans" w:cs="Open Sans"/>
          <w:color w:val="000000"/>
          <w:sz w:val="24"/>
          <w:szCs w:val="24"/>
        </w:rPr>
      </w:pPr>
      <w:r w:rsidRPr="00ED5B7E">
        <w:rPr>
          <w:rFonts w:ascii="Open Sans" w:hAnsi="Open Sans" w:cs="Open Sans"/>
          <w:color w:val="000000"/>
          <w:sz w:val="24"/>
          <w:szCs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0FFAF60" w14:textId="17A07E31" w:rsidR="00D246B8" w:rsidRPr="00ED5B7E" w:rsidRDefault="00E45945"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Należy wykazać również, że podziału inwestycji na mniejsze zamierzenia nie skutkują obejściem zakazu tzw. salami </w:t>
      </w:r>
      <w:proofErr w:type="spellStart"/>
      <w:r w:rsidRPr="00ED5B7E">
        <w:rPr>
          <w:rFonts w:ascii="Open Sans" w:hAnsi="Open Sans" w:cs="Open Sans"/>
          <w:color w:val="000000"/>
          <w:sz w:val="24"/>
          <w:szCs w:val="24"/>
        </w:rPr>
        <w:t>slicing</w:t>
      </w:r>
      <w:proofErr w:type="spellEnd"/>
      <w:r w:rsidRPr="00ED5B7E">
        <w:rPr>
          <w:rFonts w:ascii="Open Sans" w:hAnsi="Open Sans" w:cs="Open Sans"/>
          <w:color w:val="000000"/>
          <w:sz w:val="24"/>
          <w:szCs w:val="24"/>
        </w:rPr>
        <w:t xml:space="preserve"> (wyrok T</w:t>
      </w:r>
      <w:r w:rsidR="00C90B86" w:rsidRPr="00ED5B7E">
        <w:rPr>
          <w:rFonts w:ascii="Open Sans" w:hAnsi="Open Sans" w:cs="Open Sans"/>
          <w:color w:val="000000"/>
          <w:sz w:val="24"/>
          <w:szCs w:val="24"/>
        </w:rPr>
        <w:t xml:space="preserve">rybunału </w:t>
      </w:r>
      <w:r w:rsidRPr="00ED5B7E">
        <w:rPr>
          <w:rFonts w:ascii="Open Sans" w:hAnsi="Open Sans" w:cs="Open Sans"/>
          <w:color w:val="000000"/>
          <w:sz w:val="24"/>
          <w:szCs w:val="24"/>
        </w:rPr>
        <w:t>S</w:t>
      </w:r>
      <w:r w:rsidR="00C90B86" w:rsidRPr="00ED5B7E">
        <w:rPr>
          <w:rFonts w:ascii="Open Sans" w:hAnsi="Open Sans" w:cs="Open Sans"/>
          <w:color w:val="000000"/>
          <w:sz w:val="24"/>
          <w:szCs w:val="24"/>
        </w:rPr>
        <w:t>prawiedliwości z</w:t>
      </w:r>
      <w:r w:rsidR="003E75C0" w:rsidRPr="00ED5B7E">
        <w:rPr>
          <w:rFonts w:ascii="Open Sans" w:hAnsi="Open Sans" w:cs="Open Sans"/>
          <w:color w:val="000000"/>
          <w:sz w:val="24"/>
          <w:szCs w:val="24"/>
        </w:rPr>
        <w:t> </w:t>
      </w:r>
      <w:r w:rsidR="00C90B86" w:rsidRPr="00ED5B7E">
        <w:rPr>
          <w:rFonts w:ascii="Open Sans" w:hAnsi="Open Sans" w:cs="Open Sans"/>
          <w:color w:val="000000"/>
          <w:sz w:val="24"/>
          <w:szCs w:val="24"/>
        </w:rPr>
        <w:t>16.09.2004 w sprawie C-227/01 Komisja przeciwko Królestwu Hiszpanii).</w:t>
      </w:r>
    </w:p>
    <w:p w14:paraId="7BF7CA9E" w14:textId="6066BC9D" w:rsidR="00802214" w:rsidRPr="00ED5B7E" w:rsidRDefault="003222BB"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Jeżeli zaznaczono „NIE” i realizowane przedsięwzięcie lub przedsięwzięcia </w:t>
      </w:r>
      <w:r w:rsidR="00E00698" w:rsidRPr="00ED5B7E">
        <w:rPr>
          <w:rFonts w:ascii="Open Sans" w:hAnsi="Open Sans" w:cs="Open Sans"/>
          <w:color w:val="000000"/>
          <w:sz w:val="24"/>
          <w:szCs w:val="24"/>
        </w:rPr>
        <w:t>nie są ujęte</w:t>
      </w:r>
      <w:r w:rsidR="003A7422" w:rsidRPr="00ED5B7E">
        <w:rPr>
          <w:rFonts w:ascii="Open Sans" w:hAnsi="Open Sans" w:cs="Open Sans"/>
          <w:color w:val="000000"/>
          <w:sz w:val="24"/>
          <w:szCs w:val="24"/>
        </w:rPr>
        <w:t xml:space="preserve"> </w:t>
      </w:r>
    </w:p>
    <w:p w14:paraId="61959E24" w14:textId="75EBA484" w:rsidR="003222BB" w:rsidRPr="00ED5B7E" w:rsidRDefault="00E00698" w:rsidP="007D5474">
      <w:pPr>
        <w:spacing w:after="360"/>
        <w:rPr>
          <w:rFonts w:ascii="Open Sans" w:hAnsi="Open Sans" w:cs="Open Sans"/>
          <w:color w:val="000000"/>
          <w:sz w:val="24"/>
          <w:szCs w:val="24"/>
        </w:rPr>
      </w:pPr>
      <w:r w:rsidRPr="00ED5B7E">
        <w:rPr>
          <w:rFonts w:ascii="Open Sans" w:hAnsi="Open Sans" w:cs="Open Sans"/>
          <w:color w:val="000000"/>
          <w:sz w:val="24"/>
          <w:szCs w:val="24"/>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43E0B434" w14:textId="5158AFDA" w:rsidR="00356653" w:rsidRPr="00ED5B7E" w:rsidRDefault="00B96B5F" w:rsidP="007D5474">
      <w:pPr>
        <w:pStyle w:val="Nagwek1"/>
        <w:rPr>
          <w:rFonts w:cs="Open Sans"/>
        </w:rPr>
      </w:pPr>
      <w:r w:rsidRPr="00ED5B7E">
        <w:rPr>
          <w:rFonts w:cs="Open Sans"/>
        </w:rPr>
        <w:t>Stan przygotowania projektu na moment składania wniosku o dofinansowanie (umowy o roboty budowlane i kontrakty Buduj, Zaprojektuj Buduj itp.)</w:t>
      </w:r>
    </w:p>
    <w:p w14:paraId="1E6E02AA" w14:textId="77777777" w:rsidR="00DD4426" w:rsidRPr="00ED5B7E" w:rsidRDefault="00DD4426"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7D68EA14" w14:textId="77777777" w:rsidR="00DD4426" w:rsidRPr="00ED5B7E" w:rsidRDefault="00DD4426" w:rsidP="009C2CDE">
      <w:pPr>
        <w:keepNext/>
        <w:spacing w:after="120"/>
        <w:rPr>
          <w:rFonts w:ascii="Open Sans" w:hAnsi="Open Sans" w:cs="Open Sans"/>
          <w:b/>
          <w:bCs/>
          <w:color w:val="000000"/>
          <w:sz w:val="24"/>
          <w:szCs w:val="24"/>
        </w:rPr>
      </w:pPr>
      <w:r w:rsidRPr="00ED5B7E">
        <w:rPr>
          <w:rFonts w:ascii="Open Sans" w:hAnsi="Open Sans" w:cs="Open Sans"/>
          <w:b/>
          <w:bCs/>
          <w:color w:val="000000"/>
          <w:sz w:val="24"/>
          <w:szCs w:val="24"/>
        </w:rPr>
        <w:lastRenderedPageBreak/>
        <w:t>Instrukcja</w:t>
      </w:r>
    </w:p>
    <w:p w14:paraId="3CE8F58E" w14:textId="3B399982" w:rsidR="005631A7" w:rsidRPr="00ED5B7E" w:rsidRDefault="005631A7" w:rsidP="009C2CDE">
      <w:pPr>
        <w:keepNext/>
        <w:spacing w:after="120"/>
        <w:rPr>
          <w:rFonts w:ascii="Open Sans" w:hAnsi="Open Sans" w:cs="Open Sans"/>
          <w:color w:val="000000"/>
          <w:sz w:val="24"/>
          <w:szCs w:val="24"/>
        </w:rPr>
      </w:pPr>
      <w:r w:rsidRPr="00ED5B7E">
        <w:rPr>
          <w:rFonts w:ascii="Open Sans" w:hAnsi="Open Sans" w:cs="Open Sans"/>
          <w:color w:val="000000"/>
          <w:sz w:val="24"/>
          <w:szCs w:val="24"/>
        </w:rPr>
        <w:t>Należy przedstawić stan zaawansowania przygotowań z uwzględnieniem zawartych lub planowanych do zawarcia umów z wykonawcami np. robót budowlanych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podziale na przedsięwzięcia lub kontrakty.</w:t>
      </w:r>
    </w:p>
    <w:p w14:paraId="21A8877B" w14:textId="550B071F" w:rsidR="00D246B8" w:rsidRPr="00ED5B7E" w:rsidRDefault="005631A7" w:rsidP="007D5474">
      <w:pPr>
        <w:spacing w:after="120"/>
        <w:rPr>
          <w:rFonts w:ascii="Open Sans" w:hAnsi="Open Sans" w:cs="Open Sans"/>
          <w:color w:val="000000"/>
          <w:sz w:val="24"/>
          <w:szCs w:val="24"/>
        </w:rPr>
      </w:pPr>
      <w:r w:rsidRPr="00ED5B7E">
        <w:rPr>
          <w:rFonts w:ascii="Open Sans" w:hAnsi="Open Sans" w:cs="Open Sans"/>
          <w:color w:val="000000"/>
          <w:sz w:val="24"/>
          <w:szCs w:val="24"/>
        </w:rPr>
        <w:t xml:space="preserve">Jednocześnie należy potwierdzić, że w przypadku rozpoczęcia robót budowlanych poprzedzone one zostały uzyskaniem stosownej decyzji. </w:t>
      </w:r>
      <w:r w:rsidR="00B96B5F" w:rsidRPr="00ED5B7E">
        <w:rPr>
          <w:rFonts w:ascii="Open Sans" w:hAnsi="Open Sans" w:cs="Open Sans"/>
          <w:color w:val="000000"/>
          <w:sz w:val="24"/>
          <w:szCs w:val="24"/>
        </w:rPr>
        <w:t>W przypadku zgłoszenia robót budowlanych wniosek wypełnia się analogicznie.</w:t>
      </w:r>
    </w:p>
    <w:p w14:paraId="596232B4" w14:textId="1AC2F44E" w:rsidR="00B96B5F" w:rsidRPr="00ED5B7E" w:rsidRDefault="00602AA7" w:rsidP="007D5474">
      <w:pPr>
        <w:pStyle w:val="Nagwek1"/>
        <w:rPr>
          <w:rFonts w:cs="Open Sans"/>
        </w:rPr>
      </w:pPr>
      <w:r w:rsidRPr="00ED5B7E">
        <w:rPr>
          <w:rFonts w:cs="Open Sans"/>
        </w:rPr>
        <w:t>Stan przygotowania projektu na moment składania wniosku o</w:t>
      </w:r>
      <w:r w:rsidR="003A7422" w:rsidRPr="00ED5B7E">
        <w:rPr>
          <w:rFonts w:cs="Open Sans"/>
        </w:rPr>
        <w:t> </w:t>
      </w:r>
      <w:r w:rsidRPr="00ED5B7E">
        <w:rPr>
          <w:rFonts w:cs="Open Sans"/>
        </w:rPr>
        <w:t>dofinansowanie (decyzje administracyjne)</w:t>
      </w:r>
    </w:p>
    <w:p w14:paraId="27400600" w14:textId="77777777" w:rsidR="00DD4426" w:rsidRPr="00ED5B7E" w:rsidRDefault="00DD4426"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5E32E2F9" w14:textId="77777777" w:rsidR="00DD4426" w:rsidRPr="00ED5B7E" w:rsidRDefault="00DD4426" w:rsidP="007D5474">
      <w:pPr>
        <w:keepNext/>
        <w:keepLines/>
        <w:spacing w:before="120" w:after="120"/>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613A5467" w14:textId="2C70EFA9" w:rsidR="00602AA7" w:rsidRPr="00ED5B7E" w:rsidRDefault="00602AA7" w:rsidP="007D5474">
      <w:pPr>
        <w:keepNext/>
        <w:keepLines/>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Należy wskazać daty złożenia wniosków o wydanie albo daty uzyskania decyzji administracyjnych </w:t>
      </w:r>
      <w:r w:rsidR="00D92CF1" w:rsidRPr="00ED5B7E">
        <w:rPr>
          <w:rFonts w:ascii="Open Sans" w:hAnsi="Open Sans" w:cs="Open Sans"/>
          <w:color w:val="000000"/>
          <w:sz w:val="24"/>
          <w:szCs w:val="24"/>
        </w:rPr>
        <w:t xml:space="preserve">określonych w art. 72 ust. 1 ustawy </w:t>
      </w:r>
      <w:proofErr w:type="spellStart"/>
      <w:r w:rsidR="00D92CF1" w:rsidRPr="00ED5B7E">
        <w:rPr>
          <w:rFonts w:ascii="Open Sans" w:hAnsi="Open Sans" w:cs="Open Sans"/>
          <w:color w:val="000000"/>
          <w:sz w:val="24"/>
          <w:szCs w:val="24"/>
        </w:rPr>
        <w:t>ooś</w:t>
      </w:r>
      <w:proofErr w:type="spellEnd"/>
      <w:r w:rsidR="00D92CF1" w:rsidRPr="00ED5B7E">
        <w:rPr>
          <w:rFonts w:ascii="Open Sans" w:hAnsi="Open Sans" w:cs="Open Sans"/>
          <w:color w:val="000000"/>
          <w:sz w:val="24"/>
          <w:szCs w:val="24"/>
        </w:rPr>
        <w:t xml:space="preserve"> oraz art. 5 pkt 12 Prawa budowlanego (pozwoleń na budowę, ZRID itp.) oraz zmian tych decyzji</w:t>
      </w:r>
      <w:r w:rsidR="003A7422" w:rsidRPr="00ED5B7E">
        <w:rPr>
          <w:rFonts w:ascii="Open Sans" w:hAnsi="Open Sans" w:cs="Open Sans"/>
          <w:color w:val="000000"/>
          <w:sz w:val="24"/>
          <w:szCs w:val="24"/>
        </w:rPr>
        <w:t xml:space="preserve"> </w:t>
      </w:r>
      <w:r w:rsidRPr="00ED5B7E">
        <w:rPr>
          <w:rFonts w:ascii="Open Sans" w:hAnsi="Open Sans" w:cs="Open Sans"/>
          <w:color w:val="000000"/>
          <w:sz w:val="24"/>
          <w:szCs w:val="24"/>
        </w:rPr>
        <w:t>dla przedsięwzięć realizowanych w ramach projektu oraz określić ich aktualny status (ostateczna, ostateczna zaskarżona odwołaniem, ostateczna zaskarżona skargą do WSA, ostateczna zaskarżona skargą do NSA, prawomocna).</w:t>
      </w:r>
    </w:p>
    <w:p w14:paraId="15C4ED7B" w14:textId="77777777" w:rsidR="00D246B8" w:rsidRPr="00ED5B7E" w:rsidRDefault="00602AA7"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W przypadku</w:t>
      </w:r>
      <w:r w:rsidR="00D246B8" w:rsidRPr="00ED5B7E">
        <w:rPr>
          <w:rFonts w:ascii="Open Sans" w:hAnsi="Open Sans" w:cs="Open Sans"/>
          <w:color w:val="000000"/>
          <w:sz w:val="24"/>
          <w:szCs w:val="24"/>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3ED7370A" w14:textId="77777777" w:rsidR="00D246B8" w:rsidRPr="00ED5B7E" w:rsidRDefault="00D246B8"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Ponadto, należy wskazać organ wydający, daty, sygnatury oraz przedmiot każdej decyzji (lub zgłoszenia – w przypadku realizacji projektu lub części projektu na podstawie zgłoszenia) z podziałem na wydane i planowane.</w:t>
      </w:r>
    </w:p>
    <w:p w14:paraId="52F58514" w14:textId="039F83DB" w:rsidR="0097135E" w:rsidRPr="00ED5B7E" w:rsidRDefault="00D246B8"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ED5B7E">
        <w:rPr>
          <w:rFonts w:ascii="Open Sans" w:hAnsi="Open Sans" w:cs="Open Sans"/>
          <w:color w:val="000000"/>
          <w:sz w:val="24"/>
          <w:szCs w:val="24"/>
        </w:rPr>
        <w:t xml:space="preserve">ustawy z dnia 7 lipca 1994 r. – Prawo budowlane (Dz. U. z 2021 r. poz. 2351, </w:t>
      </w:r>
      <w:proofErr w:type="spellStart"/>
      <w:r w:rsidR="00555C5F" w:rsidRPr="00ED5B7E">
        <w:rPr>
          <w:rFonts w:ascii="Open Sans" w:hAnsi="Open Sans" w:cs="Open Sans"/>
          <w:color w:val="000000"/>
          <w:sz w:val="24"/>
          <w:szCs w:val="24"/>
        </w:rPr>
        <w:lastRenderedPageBreak/>
        <w:t>zpóźn</w:t>
      </w:r>
      <w:proofErr w:type="spellEnd"/>
      <w:r w:rsidR="00555C5F" w:rsidRPr="00ED5B7E">
        <w:rPr>
          <w:rFonts w:ascii="Open Sans" w:hAnsi="Open Sans" w:cs="Open Sans"/>
          <w:color w:val="000000"/>
          <w:sz w:val="24"/>
          <w:szCs w:val="24"/>
        </w:rPr>
        <w:t>. zm.), zwanego dalej „Prawem budowlanym”</w:t>
      </w:r>
      <w:r w:rsidRPr="00ED5B7E">
        <w:rPr>
          <w:rFonts w:ascii="Open Sans" w:hAnsi="Open Sans" w:cs="Open Sans"/>
          <w:color w:val="000000"/>
          <w:sz w:val="24"/>
          <w:szCs w:val="24"/>
        </w:rPr>
        <w:t xml:space="preserve">). </w:t>
      </w:r>
      <w:r w:rsidR="00602AA7" w:rsidRPr="00ED5B7E">
        <w:rPr>
          <w:rFonts w:ascii="Open Sans" w:hAnsi="Open Sans" w:cs="Open Sans"/>
          <w:color w:val="000000"/>
          <w:sz w:val="24"/>
          <w:szCs w:val="24"/>
        </w:rPr>
        <w:t>(obowiązek jego ujęcia w</w:t>
      </w:r>
      <w:r w:rsidR="009C2CDE">
        <w:rPr>
          <w:rFonts w:ascii="Open Sans" w:hAnsi="Open Sans" w:cs="Open Sans"/>
          <w:color w:val="000000"/>
          <w:sz w:val="24"/>
          <w:szCs w:val="24"/>
        </w:rPr>
        <w:t> </w:t>
      </w:r>
      <w:r w:rsidR="00602AA7" w:rsidRPr="00ED5B7E">
        <w:rPr>
          <w:rFonts w:ascii="Open Sans" w:hAnsi="Open Sans" w:cs="Open Sans"/>
          <w:color w:val="000000"/>
          <w:sz w:val="24"/>
          <w:szCs w:val="24"/>
        </w:rPr>
        <w:t>treści zgłoszenia wynika z</w:t>
      </w:r>
      <w:r w:rsidR="003E75C0" w:rsidRPr="00ED5B7E">
        <w:rPr>
          <w:rFonts w:ascii="Open Sans" w:hAnsi="Open Sans" w:cs="Open Sans"/>
          <w:color w:val="000000"/>
          <w:sz w:val="24"/>
          <w:szCs w:val="24"/>
        </w:rPr>
        <w:t> </w:t>
      </w:r>
      <w:r w:rsidR="00602AA7" w:rsidRPr="00ED5B7E">
        <w:rPr>
          <w:rFonts w:ascii="Open Sans" w:hAnsi="Open Sans" w:cs="Open Sans"/>
          <w:color w:val="000000"/>
          <w:sz w:val="24"/>
          <w:szCs w:val="24"/>
        </w:rPr>
        <w:t>art. 30 ust. 2 Prawa budowlanego).</w:t>
      </w:r>
    </w:p>
    <w:p w14:paraId="6BEAD4E0" w14:textId="3DE8ADB2" w:rsidR="0097135E" w:rsidRPr="00ED5B7E" w:rsidRDefault="00747CD1" w:rsidP="007D5474">
      <w:pPr>
        <w:pStyle w:val="Podtytu"/>
        <w:keepNext/>
        <w:keepLines/>
        <w:rPr>
          <w:rFonts w:eastAsia="Arial" w:cs="Open Sans"/>
        </w:rPr>
      </w:pPr>
      <w:r w:rsidRPr="00ED5B7E">
        <w:rPr>
          <w:rFonts w:eastAsia="Arial" w:cs="Open Sans"/>
        </w:rPr>
        <w:t>Stosowanie przepisów ustawy ooś w zakresie oddziaływania na obszary Natura 2000</w:t>
      </w:r>
    </w:p>
    <w:p w14:paraId="2AF5761C" w14:textId="3F2A7BBA" w:rsidR="00747CD1" w:rsidRPr="00ED5B7E" w:rsidRDefault="00A74DAC" w:rsidP="007D5474">
      <w:pPr>
        <w:pStyle w:val="Nagwek1"/>
        <w:rPr>
          <w:rFonts w:cs="Open Sans"/>
        </w:rPr>
      </w:pPr>
      <w:r w:rsidRPr="00ED5B7E">
        <w:rPr>
          <w:rFonts w:cs="Open Sans"/>
        </w:rPr>
        <w:t>Czy projekt może samodzielnie lub w połączeniu z innymi projektami znacząco negatywnie wpłynąć na obszary, które są lub mają być objęte siecią Natura 2000</w:t>
      </w:r>
    </w:p>
    <w:p w14:paraId="25C0D6D5" w14:textId="77777777" w:rsidR="003B0FE2" w:rsidRPr="00ED5B7E" w:rsidRDefault="003B0FE2" w:rsidP="007D5474">
      <w:pPr>
        <w:numPr>
          <w:ilvl w:val="0"/>
          <w:numId w:val="16"/>
        </w:numPr>
        <w:autoSpaceDE w:val="0"/>
        <w:autoSpaceDN w:val="0"/>
        <w:adjustRightInd w:val="0"/>
        <w:spacing w:after="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TAK</w:t>
      </w:r>
      <w:r w:rsidRPr="00ED5B7E">
        <w:rPr>
          <w:rFonts w:ascii="Open Sans" w:hAnsi="Open Sans" w:cs="Open Sans"/>
          <w:b/>
          <w:color w:val="000000"/>
          <w:sz w:val="24"/>
          <w:szCs w:val="24"/>
          <w:lang w:eastAsia="pl-PL"/>
        </w:rPr>
        <w:tab/>
      </w:r>
    </w:p>
    <w:p w14:paraId="47E39C38" w14:textId="365A8FDE" w:rsidR="000A1A16" w:rsidRPr="00ED5B7E" w:rsidRDefault="003B0FE2" w:rsidP="007D5474">
      <w:pPr>
        <w:numPr>
          <w:ilvl w:val="0"/>
          <w:numId w:val="16"/>
        </w:numPr>
        <w:autoSpaceDE w:val="0"/>
        <w:autoSpaceDN w:val="0"/>
        <w:adjustRightInd w:val="0"/>
        <w:spacing w:before="120" w:after="36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NIE</w:t>
      </w:r>
    </w:p>
    <w:p w14:paraId="0F17CDC9" w14:textId="5FBD34BD" w:rsidR="009C2CDE" w:rsidRPr="009C2CDE" w:rsidRDefault="009C2CDE" w:rsidP="009C2CDE">
      <w:pPr>
        <w:pStyle w:val="Akapitzlist"/>
        <w:pBdr>
          <w:top w:val="single" w:sz="4" w:space="1" w:color="auto"/>
          <w:left w:val="single" w:sz="4" w:space="4" w:color="auto"/>
          <w:bottom w:val="single" w:sz="4" w:space="1" w:color="auto"/>
          <w:right w:val="single" w:sz="4" w:space="4" w:color="auto"/>
        </w:pBdr>
        <w:spacing w:before="120" w:after="360"/>
        <w:ind w:left="720" w:hanging="578"/>
        <w:rPr>
          <w:rFonts w:ascii="Open Sans" w:hAnsi="Open Sans" w:cs="Open Sans"/>
          <w:color w:val="000000"/>
          <w:sz w:val="24"/>
          <w:szCs w:val="24"/>
        </w:rPr>
      </w:pPr>
      <w:r w:rsidRPr="009C2CDE">
        <w:rPr>
          <w:rFonts w:ascii="Open Sans" w:hAnsi="Open Sans" w:cs="Open Sans"/>
          <w:color w:val="000000"/>
          <w:sz w:val="24"/>
          <w:szCs w:val="24"/>
        </w:rPr>
        <w:t>Pole opisowe – max. 2500 znaków.</w:t>
      </w:r>
    </w:p>
    <w:p w14:paraId="01ECF1D4" w14:textId="3F3C806E" w:rsidR="000A1A16" w:rsidRPr="00ED5B7E" w:rsidRDefault="000A1A16" w:rsidP="007D5474">
      <w:pPr>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7A06118D" w14:textId="77777777" w:rsidR="00A74DAC" w:rsidRPr="00ED5B7E" w:rsidRDefault="00A74DAC" w:rsidP="007D5474">
      <w:pPr>
        <w:rPr>
          <w:rFonts w:ascii="Open Sans" w:hAnsi="Open Sans" w:cs="Open Sans"/>
          <w:color w:val="000000"/>
          <w:sz w:val="24"/>
          <w:szCs w:val="24"/>
        </w:rPr>
      </w:pPr>
      <w:r w:rsidRPr="00ED5B7E">
        <w:rPr>
          <w:rFonts w:ascii="Open Sans" w:hAnsi="Open Sans" w:cs="Open Sans"/>
          <w:color w:val="000000"/>
          <w:sz w:val="24"/>
          <w:szCs w:val="24"/>
        </w:rPr>
        <w:t>Jeśli zaznaczono „Tak”, należy przedstawić:</w:t>
      </w:r>
    </w:p>
    <w:p w14:paraId="55DC4FA0" w14:textId="234D3717"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decyzję właściwego organu oraz odpowiednią ocenę przeprowadzoną zgodnie z</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 xml:space="preserve">art. 33 ustawy </w:t>
      </w:r>
      <w:r w:rsidR="00555C5F" w:rsidRPr="00ED5B7E">
        <w:rPr>
          <w:rFonts w:ascii="Open Sans" w:hAnsi="Open Sans" w:cs="Open Sans"/>
          <w:color w:val="000000"/>
          <w:sz w:val="24"/>
          <w:szCs w:val="24"/>
        </w:rPr>
        <w:t xml:space="preserve">z dnia 16 kwietnia 2004 r. </w:t>
      </w:r>
      <w:r w:rsidRPr="00ED5B7E">
        <w:rPr>
          <w:rFonts w:ascii="Open Sans" w:hAnsi="Open Sans" w:cs="Open Sans"/>
          <w:color w:val="000000"/>
          <w:sz w:val="24"/>
          <w:szCs w:val="24"/>
        </w:rPr>
        <w:t>o ochronie przyrody</w:t>
      </w:r>
      <w:r w:rsidR="00555C5F" w:rsidRPr="00ED5B7E">
        <w:rPr>
          <w:rFonts w:ascii="Open Sans" w:hAnsi="Open Sans" w:cs="Open Sans"/>
          <w:color w:val="000000"/>
          <w:sz w:val="24"/>
          <w:szCs w:val="24"/>
        </w:rPr>
        <w:t xml:space="preserve"> (Dz. U. z 2022 r. poz. 916, z późn. zm.);</w:t>
      </w:r>
    </w:p>
    <w:p w14:paraId="7FE79233" w14:textId="77777777"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jeżeli właściwy organ ustalił, że dany projekt ma istotny negatywny wpływ na jeden obszar lub więcej obszarów objętych lub które mają być objęte siecią Natura 2000, należy przedstawić: </w:t>
      </w:r>
    </w:p>
    <w:p w14:paraId="71E0B000" w14:textId="77777777"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kopię standardowego formularza zgłoszeniowego „Informacje dla Komisji Europejskiej zgodnie z art. 6 ust. 4 dyrektywy siedliskowej, zgłoszone Komisji (DG ds. Środowiska) lub;</w:t>
      </w:r>
    </w:p>
    <w:p w14:paraId="53CCEB68" w14:textId="1AE1D905"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opinię Komisji zgodnie z art. 6 ust. 4 dyrektywy siedliskowej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przypadku projektów mających istotny wpływ na siedliska lub gatunki o znaczeniu priorytetowym, które są uzasadnione tak ważnymi względami jak nadrzędny interes publiczny inny niż zdrowie ludzkie i</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bezpieczeństwo publiczne lub korzystne skutki o podstawowym znaczeniu dla środowiska.</w:t>
      </w:r>
    </w:p>
    <w:p w14:paraId="776FD4E9" w14:textId="3004FADB"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lastRenderedPageBreak/>
        <w:t>Jeśli zaznaczono „Nie”, należy dołączyć wypełnioną przez właściwy organ deklarację znajdującą się w załączniku I oraz mapę, na której wskazano lokalizację projektu i</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obszarów Natura 2000. Jeżeli projekt ma charakter nieinfrastrukturalny (np. wiąże się z zakupem taboru), należy to odpowiednio wyjaśnić i w takim przypadku nie ma obowiązku dołączania deklaracji</w:t>
      </w:r>
      <w:r w:rsidR="00F1097B" w:rsidRPr="00ED5B7E">
        <w:rPr>
          <w:rFonts w:ascii="Open Sans" w:hAnsi="Open Sans" w:cs="Open Sans"/>
          <w:color w:val="000000"/>
          <w:sz w:val="24"/>
          <w:szCs w:val="24"/>
        </w:rPr>
        <w:t xml:space="preserve">. </w:t>
      </w:r>
    </w:p>
    <w:p w14:paraId="1847F093" w14:textId="6D81AD22"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W przypadku, gdy w raporcie była przeprowadzona ocena zgodnie art. 33 ustawy o</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 xml:space="preserve">ochronie przyrody (tj. ocena oddziaływania przeprowadzona na zasadach określonych w ustawie ooś) należy załączyć </w:t>
      </w:r>
      <w:r w:rsidR="0066061E" w:rsidRPr="00ED5B7E">
        <w:rPr>
          <w:rFonts w:ascii="Open Sans" w:hAnsi="Open Sans" w:cs="Open Sans"/>
          <w:color w:val="000000"/>
          <w:sz w:val="24"/>
          <w:szCs w:val="24"/>
        </w:rPr>
        <w:t xml:space="preserve">lub udostępnić w sposób wskazany przez właściwą instytucję </w:t>
      </w:r>
      <w:r w:rsidRPr="00ED5B7E">
        <w:rPr>
          <w:rFonts w:ascii="Open Sans" w:hAnsi="Open Sans" w:cs="Open Sans"/>
          <w:color w:val="000000"/>
          <w:sz w:val="24"/>
          <w:szCs w:val="24"/>
        </w:rPr>
        <w:t>pełną wersję raportu albo rozdziały raportu, w których zawarto ocenę oddziaływania na środowisko. Pozostała wymagana dokumentacja dla przedsięwzięć mogących znacząco oddziaływać na środowisko określona jest w</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 xml:space="preserve">przepisach ustawy </w:t>
      </w:r>
      <w:proofErr w:type="spellStart"/>
      <w:r w:rsidRPr="00ED5B7E">
        <w:rPr>
          <w:rFonts w:ascii="Open Sans" w:hAnsi="Open Sans" w:cs="Open Sans"/>
          <w:color w:val="000000"/>
          <w:sz w:val="24"/>
          <w:szCs w:val="24"/>
        </w:rPr>
        <w:t>ooś</w:t>
      </w:r>
      <w:proofErr w:type="spellEnd"/>
      <w:r w:rsidR="0000591C" w:rsidRPr="00ED5B7E">
        <w:rPr>
          <w:rFonts w:ascii="Open Sans" w:hAnsi="Open Sans" w:cs="Open Sans"/>
          <w:color w:val="000000"/>
          <w:sz w:val="24"/>
          <w:szCs w:val="24"/>
        </w:rPr>
        <w:t>.</w:t>
      </w:r>
    </w:p>
    <w:p w14:paraId="1AE4E9AF" w14:textId="77777777"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W przypadku procedury oceny dla przedsięwzięć innych niż mogące znacząco oddziaływać na środowisko opisanej w</w:t>
      </w:r>
      <w:r w:rsidR="00555C5F" w:rsidRPr="00ED5B7E">
        <w:rPr>
          <w:rFonts w:ascii="Open Sans" w:hAnsi="Open Sans" w:cs="Open Sans"/>
          <w:color w:val="000000"/>
          <w:sz w:val="24"/>
          <w:szCs w:val="24"/>
        </w:rPr>
        <w:t xml:space="preserve"> Dziale V</w:t>
      </w:r>
      <w:r w:rsidRPr="00ED5B7E">
        <w:rPr>
          <w:rFonts w:ascii="Open Sans" w:hAnsi="Open Sans" w:cs="Open Sans"/>
          <w:color w:val="000000"/>
          <w:sz w:val="24"/>
          <w:szCs w:val="24"/>
        </w:rPr>
        <w:t xml:space="preserve"> </w:t>
      </w:r>
      <w:r w:rsidR="00555C5F" w:rsidRPr="00ED5B7E">
        <w:rPr>
          <w:rFonts w:ascii="Open Sans" w:hAnsi="Open Sans" w:cs="Open Sans"/>
          <w:color w:val="000000"/>
          <w:sz w:val="24"/>
          <w:szCs w:val="24"/>
        </w:rPr>
        <w:t>R</w:t>
      </w:r>
      <w:r w:rsidRPr="00ED5B7E">
        <w:rPr>
          <w:rFonts w:ascii="Open Sans" w:hAnsi="Open Sans" w:cs="Open Sans"/>
          <w:color w:val="000000"/>
          <w:sz w:val="24"/>
          <w:szCs w:val="24"/>
        </w:rPr>
        <w:t xml:space="preserve">ozdziale 5 ustawy </w:t>
      </w:r>
      <w:proofErr w:type="spellStart"/>
      <w:r w:rsidRPr="00ED5B7E">
        <w:rPr>
          <w:rFonts w:ascii="Open Sans" w:hAnsi="Open Sans" w:cs="Open Sans"/>
          <w:color w:val="000000"/>
          <w:sz w:val="24"/>
          <w:szCs w:val="24"/>
        </w:rPr>
        <w:t>ooś</w:t>
      </w:r>
      <w:proofErr w:type="spellEnd"/>
      <w:r w:rsidRPr="00ED5B7E">
        <w:rPr>
          <w:rFonts w:ascii="Open Sans" w:hAnsi="Open Sans" w:cs="Open Sans"/>
          <w:color w:val="000000"/>
          <w:sz w:val="24"/>
          <w:szCs w:val="24"/>
        </w:rPr>
        <w:t xml:space="preserve">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5AE58D7A" w14:textId="342EE41B" w:rsidR="00A74DAC" w:rsidRPr="00ED5B7E" w:rsidRDefault="00A74DAC"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W przypadku</w:t>
      </w:r>
      <w:r w:rsidR="003A7422" w:rsidRPr="00ED5B7E">
        <w:rPr>
          <w:rFonts w:ascii="Open Sans" w:hAnsi="Open Sans" w:cs="Open Sans"/>
          <w:color w:val="000000"/>
          <w:sz w:val="24"/>
          <w:szCs w:val="24"/>
        </w:rPr>
        <w:t xml:space="preserve"> </w:t>
      </w:r>
      <w:r w:rsidRPr="00ED5B7E">
        <w:rPr>
          <w:rFonts w:ascii="Open Sans" w:hAnsi="Open Sans" w:cs="Open Sans"/>
          <w:color w:val="000000"/>
          <w:sz w:val="24"/>
          <w:szCs w:val="24"/>
        </w:rPr>
        <w:t>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3717649" w14:textId="6989D505" w:rsidR="00A74DAC" w:rsidRPr="00ED5B7E" w:rsidRDefault="00F62738"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Należy wskazać kiedy nastąpi z</w:t>
      </w:r>
      <w:r w:rsidR="00A74DAC" w:rsidRPr="00ED5B7E">
        <w:rPr>
          <w:rFonts w:ascii="Open Sans" w:hAnsi="Open Sans" w:cs="Open Sans"/>
          <w:color w:val="000000"/>
          <w:sz w:val="24"/>
          <w:szCs w:val="24"/>
        </w:rPr>
        <w:t xml:space="preserve">akładany efekt kompensacji przyrodniczej </w:t>
      </w:r>
      <w:r w:rsidRPr="00ED5B7E">
        <w:rPr>
          <w:rFonts w:ascii="Open Sans" w:hAnsi="Open Sans" w:cs="Open Sans"/>
          <w:color w:val="000000"/>
          <w:sz w:val="24"/>
          <w:szCs w:val="24"/>
        </w:rPr>
        <w:t>wraz z</w:t>
      </w:r>
      <w:r w:rsidR="003E75C0" w:rsidRPr="00ED5B7E">
        <w:rPr>
          <w:rFonts w:ascii="Open Sans" w:hAnsi="Open Sans" w:cs="Open Sans"/>
          <w:color w:val="000000"/>
          <w:sz w:val="24"/>
          <w:szCs w:val="24"/>
        </w:rPr>
        <w:t> </w:t>
      </w:r>
      <w:r w:rsidRPr="00ED5B7E">
        <w:rPr>
          <w:rFonts w:ascii="Open Sans" w:hAnsi="Open Sans" w:cs="Open Sans"/>
          <w:color w:val="000000"/>
          <w:sz w:val="24"/>
          <w:szCs w:val="24"/>
        </w:rPr>
        <w:t>odniesieniem do terminu</w:t>
      </w:r>
      <w:r w:rsidR="0066061E" w:rsidRPr="00ED5B7E">
        <w:rPr>
          <w:rFonts w:ascii="Open Sans" w:hAnsi="Open Sans" w:cs="Open Sans"/>
          <w:color w:val="000000"/>
          <w:sz w:val="24"/>
          <w:szCs w:val="24"/>
        </w:rPr>
        <w:t xml:space="preserve"> </w:t>
      </w:r>
      <w:r w:rsidR="00A74DAC" w:rsidRPr="00ED5B7E">
        <w:rPr>
          <w:rFonts w:ascii="Open Sans" w:hAnsi="Open Sans" w:cs="Open Sans"/>
          <w:color w:val="000000"/>
          <w:sz w:val="24"/>
          <w:szCs w:val="24"/>
        </w:rPr>
        <w:t>rozpoczęcia</w:t>
      </w:r>
      <w:r w:rsidR="0000591C" w:rsidRPr="00ED5B7E">
        <w:rPr>
          <w:rFonts w:ascii="Open Sans" w:hAnsi="Open Sans" w:cs="Open Sans"/>
          <w:color w:val="000000"/>
          <w:sz w:val="24"/>
          <w:szCs w:val="24"/>
        </w:rPr>
        <w:t xml:space="preserve"> </w:t>
      </w:r>
      <w:r w:rsidR="00A74DAC" w:rsidRPr="00ED5B7E">
        <w:rPr>
          <w:rFonts w:ascii="Open Sans" w:hAnsi="Open Sans" w:cs="Open Sans"/>
          <w:color w:val="000000"/>
          <w:sz w:val="24"/>
          <w:szCs w:val="24"/>
        </w:rPr>
        <w:t>działań powodujących negatywne oddziaływanie.</w:t>
      </w:r>
    </w:p>
    <w:p w14:paraId="1F5074CE" w14:textId="3582BC11" w:rsidR="006801C3" w:rsidRPr="00ED5B7E" w:rsidRDefault="000656C1" w:rsidP="007D5474">
      <w:pPr>
        <w:pStyle w:val="Nagwek1"/>
        <w:rPr>
          <w:rFonts w:cs="Open Sans"/>
        </w:rPr>
      </w:pPr>
      <w:r w:rsidRPr="00ED5B7E">
        <w:rPr>
          <w:rFonts w:cs="Open Sans"/>
        </w:rPr>
        <w:t>Czy projekt obejmuje nowe zmiany charakterystyki fizycznej części wód powierzchniowych lub zmiany poziomu części wód podziemnych, które pogarszają stan jednolitej części wód lub uniemożliwiają osiągnięcie dobrego stanu wód/potencjału?</w:t>
      </w:r>
    </w:p>
    <w:p w14:paraId="6C9DC5BF" w14:textId="77777777" w:rsidR="00262F9D" w:rsidRPr="00ED5B7E" w:rsidRDefault="00262F9D" w:rsidP="007D5474">
      <w:pPr>
        <w:numPr>
          <w:ilvl w:val="0"/>
          <w:numId w:val="24"/>
        </w:numPr>
        <w:autoSpaceDE w:val="0"/>
        <w:autoSpaceDN w:val="0"/>
        <w:adjustRightInd w:val="0"/>
        <w:spacing w:before="120" w:after="12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TAK</w:t>
      </w:r>
      <w:r w:rsidRPr="00ED5B7E">
        <w:rPr>
          <w:rFonts w:ascii="Open Sans" w:hAnsi="Open Sans" w:cs="Open Sans"/>
          <w:b/>
          <w:color w:val="000000"/>
          <w:sz w:val="24"/>
          <w:szCs w:val="24"/>
          <w:lang w:eastAsia="pl-PL"/>
        </w:rPr>
        <w:tab/>
      </w:r>
    </w:p>
    <w:p w14:paraId="5F9AF729" w14:textId="70EC6952" w:rsidR="00011D79" w:rsidRPr="00ED5B7E" w:rsidRDefault="00262F9D" w:rsidP="007D5474">
      <w:pPr>
        <w:numPr>
          <w:ilvl w:val="0"/>
          <w:numId w:val="24"/>
        </w:numPr>
        <w:autoSpaceDE w:val="0"/>
        <w:autoSpaceDN w:val="0"/>
        <w:adjustRightInd w:val="0"/>
        <w:spacing w:before="120" w:after="360"/>
        <w:rPr>
          <w:rFonts w:ascii="Open Sans" w:hAnsi="Open Sans" w:cs="Open Sans"/>
          <w:b/>
          <w:color w:val="000000"/>
          <w:sz w:val="24"/>
          <w:szCs w:val="24"/>
          <w:lang w:eastAsia="pl-PL"/>
        </w:rPr>
      </w:pPr>
      <w:r w:rsidRPr="00ED5B7E">
        <w:rPr>
          <w:rFonts w:ascii="Open Sans" w:hAnsi="Open Sans" w:cs="Open Sans"/>
          <w:b/>
          <w:color w:val="000000"/>
          <w:sz w:val="24"/>
          <w:szCs w:val="24"/>
          <w:lang w:eastAsia="pl-PL"/>
        </w:rPr>
        <w:t>NIE</w:t>
      </w:r>
    </w:p>
    <w:p w14:paraId="5708D502" w14:textId="77777777" w:rsidR="00011D79" w:rsidRPr="00ED5B7E" w:rsidRDefault="00011D79" w:rsidP="007D5474">
      <w:pPr>
        <w:rPr>
          <w:rFonts w:ascii="Open Sans" w:hAnsi="Open Sans" w:cs="Open Sans"/>
          <w:b/>
          <w:color w:val="000000"/>
          <w:sz w:val="24"/>
          <w:szCs w:val="24"/>
        </w:rPr>
      </w:pPr>
      <w:r w:rsidRPr="00ED5B7E">
        <w:rPr>
          <w:rFonts w:ascii="Open Sans" w:hAnsi="Open Sans" w:cs="Open Sans"/>
          <w:b/>
          <w:color w:val="000000"/>
          <w:sz w:val="24"/>
          <w:szCs w:val="24"/>
        </w:rPr>
        <w:t>Instrukcja</w:t>
      </w:r>
    </w:p>
    <w:p w14:paraId="08E083E6" w14:textId="77777777"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Zastosowane określenia należy rozumieć następująco:</w:t>
      </w:r>
    </w:p>
    <w:p w14:paraId="2830BDB0" w14:textId="77777777"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 części wód powierzchniowych – jednolite części wód powierzchniowych (JCWP),</w:t>
      </w:r>
    </w:p>
    <w:p w14:paraId="70E9C614" w14:textId="77777777"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 części wód podziemnych – jednolite części wód podziemnych (</w:t>
      </w:r>
      <w:proofErr w:type="spellStart"/>
      <w:r w:rsidRPr="00ED5B7E">
        <w:rPr>
          <w:rFonts w:ascii="Open Sans" w:hAnsi="Open Sans" w:cs="Open Sans"/>
          <w:bCs/>
          <w:color w:val="000000"/>
          <w:sz w:val="24"/>
          <w:szCs w:val="24"/>
        </w:rPr>
        <w:t>JCWPd</w:t>
      </w:r>
      <w:proofErr w:type="spellEnd"/>
      <w:r w:rsidRPr="00ED5B7E">
        <w:rPr>
          <w:rFonts w:ascii="Open Sans" w:hAnsi="Open Sans" w:cs="Open Sans"/>
          <w:bCs/>
          <w:color w:val="000000"/>
          <w:sz w:val="24"/>
          <w:szCs w:val="24"/>
        </w:rPr>
        <w:t>).</w:t>
      </w:r>
    </w:p>
    <w:p w14:paraId="5360CF7F" w14:textId="0117503F"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 xml:space="preserve">Informacja ma odpowiadać na pytanie czy wystąpią okoliczności, w których dobry stan ekologiczny lub potencjał ekologiczny nie zostanie osiągnięty lub nie uda się zapobiec pogorszeniu stanu JCWP lub </w:t>
      </w:r>
      <w:proofErr w:type="spellStart"/>
      <w:r w:rsidRPr="00ED5B7E">
        <w:rPr>
          <w:rFonts w:ascii="Open Sans" w:hAnsi="Open Sans" w:cs="Open Sans"/>
          <w:bCs/>
          <w:color w:val="000000"/>
          <w:sz w:val="24"/>
          <w:szCs w:val="24"/>
        </w:rPr>
        <w:t>JCWPd</w:t>
      </w:r>
      <w:proofErr w:type="spellEnd"/>
      <w:r w:rsidRPr="00ED5B7E">
        <w:rPr>
          <w:rFonts w:ascii="Open Sans" w:hAnsi="Open Sans" w:cs="Open Sans"/>
          <w:bCs/>
          <w:color w:val="000000"/>
          <w:sz w:val="24"/>
          <w:szCs w:val="24"/>
        </w:rPr>
        <w:t xml:space="preserve"> w wyniku nowych zmian w</w:t>
      </w:r>
      <w:r w:rsidR="003E75C0" w:rsidRPr="00ED5B7E">
        <w:rPr>
          <w:rFonts w:ascii="Open Sans" w:hAnsi="Open Sans" w:cs="Open Sans"/>
          <w:bCs/>
          <w:color w:val="000000"/>
          <w:sz w:val="24"/>
          <w:szCs w:val="24"/>
        </w:rPr>
        <w:t> </w:t>
      </w:r>
      <w:r w:rsidRPr="00ED5B7E">
        <w:rPr>
          <w:rFonts w:ascii="Open Sans" w:hAnsi="Open Sans" w:cs="Open Sans"/>
          <w:bCs/>
          <w:color w:val="000000"/>
          <w:sz w:val="24"/>
          <w:szCs w:val="24"/>
        </w:rPr>
        <w:t xml:space="preserve">charakterystyce fizycznej JCWP lub zmianie poziomu </w:t>
      </w:r>
      <w:proofErr w:type="spellStart"/>
      <w:r w:rsidRPr="00ED5B7E">
        <w:rPr>
          <w:rFonts w:ascii="Open Sans" w:hAnsi="Open Sans" w:cs="Open Sans"/>
          <w:bCs/>
          <w:color w:val="000000"/>
          <w:sz w:val="24"/>
          <w:szCs w:val="24"/>
        </w:rPr>
        <w:t>JCWPd</w:t>
      </w:r>
      <w:proofErr w:type="spellEnd"/>
      <w:r w:rsidRPr="00ED5B7E">
        <w:rPr>
          <w:rFonts w:ascii="Open Sans" w:hAnsi="Open Sans" w:cs="Open Sans"/>
          <w:bCs/>
          <w:color w:val="000000"/>
          <w:sz w:val="24"/>
          <w:szCs w:val="24"/>
        </w:rPr>
        <w:t>.</w:t>
      </w:r>
    </w:p>
    <w:p w14:paraId="44051A12" w14:textId="77777777"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Jeżeli zaznaczono odpowiedź „TAK” – należy przedstawić ocenę oddziaływania na jednolitą część wód i </w:t>
      </w:r>
      <w:bookmarkStart w:id="8" w:name="_Hlk117079652"/>
      <w:r w:rsidRPr="00ED5B7E">
        <w:rPr>
          <w:rFonts w:ascii="Open Sans" w:hAnsi="Open Sans" w:cs="Open Sans"/>
          <w:bCs/>
          <w:color w:val="000000"/>
          <w:sz w:val="24"/>
          <w:szCs w:val="24"/>
        </w:rPr>
        <w:t xml:space="preserve">szczegółowe wyjaśnienie sposobu, w jaki spełniono lub w jaki zostaną spełnione wszystkie warunki zgodnie z art. 68 </w:t>
      </w:r>
      <w:r w:rsidR="00555C5F" w:rsidRPr="00ED5B7E">
        <w:rPr>
          <w:rFonts w:ascii="Open Sans" w:hAnsi="Open Sans" w:cs="Open Sans"/>
          <w:bCs/>
          <w:color w:val="000000"/>
          <w:sz w:val="24"/>
          <w:szCs w:val="24"/>
        </w:rPr>
        <w:t>ustawy z dnia 20 lipca 2017 r. – Prawo wodne</w:t>
      </w:r>
      <w:r w:rsidR="00555C5F" w:rsidRPr="00ED5B7E">
        <w:rPr>
          <w:rFonts w:ascii="Open Sans" w:hAnsi="Open Sans" w:cs="Open Sans"/>
          <w:sz w:val="24"/>
          <w:szCs w:val="24"/>
        </w:rPr>
        <w:t xml:space="preserve"> </w:t>
      </w:r>
      <w:r w:rsidR="00555C5F" w:rsidRPr="00ED5B7E">
        <w:rPr>
          <w:rFonts w:ascii="Open Sans" w:hAnsi="Open Sans" w:cs="Open Sans"/>
          <w:bCs/>
          <w:color w:val="000000"/>
          <w:sz w:val="24"/>
          <w:szCs w:val="24"/>
        </w:rPr>
        <w:t>(Dz. U. z 2021 r. poz. 2233, z późn. zm.), zwanej dalej „Prawem wodnym”</w:t>
      </w:r>
      <w:bookmarkEnd w:id="8"/>
      <w:r w:rsidR="009928F4" w:rsidRPr="00ED5B7E">
        <w:rPr>
          <w:rStyle w:val="Odwoanieprzypisudolnego"/>
          <w:rFonts w:ascii="Open Sans" w:hAnsi="Open Sans" w:cs="Open Sans"/>
          <w:bCs/>
          <w:color w:val="000000"/>
          <w:sz w:val="24"/>
          <w:szCs w:val="24"/>
        </w:rPr>
        <w:footnoteReference w:id="11"/>
      </w:r>
      <w:r w:rsidR="00E573C4" w:rsidRPr="00ED5B7E">
        <w:rPr>
          <w:rFonts w:ascii="Open Sans" w:hAnsi="Open Sans" w:cs="Open Sans"/>
          <w:bCs/>
          <w:color w:val="000000"/>
          <w:sz w:val="24"/>
          <w:szCs w:val="24"/>
          <w:vertAlign w:val="superscript"/>
        </w:rPr>
        <w:t>,</w:t>
      </w:r>
      <w:r w:rsidR="00E573C4" w:rsidRPr="00ED5B7E">
        <w:rPr>
          <w:rStyle w:val="Odwoanieprzypisudolnego"/>
          <w:rFonts w:ascii="Open Sans" w:hAnsi="Open Sans" w:cs="Open Sans"/>
          <w:bCs/>
          <w:color w:val="000000"/>
          <w:sz w:val="24"/>
          <w:szCs w:val="24"/>
        </w:rPr>
        <w:footnoteReference w:id="12"/>
      </w:r>
      <w:r w:rsidRPr="00ED5B7E">
        <w:rPr>
          <w:rFonts w:ascii="Open Sans" w:hAnsi="Open Sans" w:cs="Open Sans"/>
          <w:bCs/>
          <w:color w:val="000000"/>
          <w:sz w:val="24"/>
          <w:szCs w:val="24"/>
        </w:rPr>
        <w:t xml:space="preserve">. Należy wskazać także, czy projekt jest wynikiem krajowej/regionalnej strategii w odniesieniu do danego sektora lub wynikiem planu gospodarowania wodami w dorzeczu, który uwzględnia wszystkie istotne </w:t>
      </w:r>
      <w:r w:rsidRPr="00ED5B7E">
        <w:rPr>
          <w:rFonts w:ascii="Open Sans" w:hAnsi="Open Sans" w:cs="Open Sans"/>
          <w:bCs/>
          <w:color w:val="000000"/>
          <w:sz w:val="24"/>
          <w:szCs w:val="24"/>
        </w:rPr>
        <w:lastRenderedPageBreak/>
        <w:t>czynniki (np. wariant korzystniejszy dla środowiska, oddziaływanie skumulowane itd.)? Jeżeli tak, należy podać szczegółowe informacje.</w:t>
      </w:r>
    </w:p>
    <w:p w14:paraId="12C603B3" w14:textId="259D974D"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Przedmiotowy punkt dotyczy odstępstwa od osiągnięcia celów środowiskowych. Cele środowiskowe oraz odstępstwa zdefiniowane zostały w artykule 4 Ramowej Dyrektywy Wodnej, natomiast w polskim prawodawstwie – w ustawie Prawo wodne. W</w:t>
      </w:r>
      <w:r w:rsidR="00AC1203" w:rsidRPr="00ED5B7E">
        <w:rPr>
          <w:rFonts w:ascii="Open Sans" w:hAnsi="Open Sans" w:cs="Open Sans"/>
          <w:bCs/>
          <w:color w:val="000000"/>
          <w:sz w:val="24"/>
          <w:szCs w:val="24"/>
        </w:rPr>
        <w:t> </w:t>
      </w:r>
      <w:r w:rsidRPr="00ED5B7E">
        <w:rPr>
          <w:rFonts w:ascii="Open Sans" w:hAnsi="Open Sans" w:cs="Open Sans"/>
          <w:bCs/>
          <w:color w:val="000000"/>
          <w:sz w:val="24"/>
          <w:szCs w:val="24"/>
        </w:rPr>
        <w:t>przedmiotowym przypadku mowa jest o odstępstwie dopuszczonym ze względu na planowany projekt, które wskazano w art. 4 ust. 7 Ramowej Dyrektywy Wodnej tj.</w:t>
      </w:r>
      <w:r w:rsidR="004837E5" w:rsidRPr="00ED5B7E">
        <w:rPr>
          <w:rFonts w:ascii="Open Sans" w:hAnsi="Open Sans" w:cs="Open Sans"/>
          <w:bCs/>
          <w:color w:val="000000"/>
          <w:sz w:val="24"/>
          <w:szCs w:val="24"/>
        </w:rPr>
        <w:t> </w:t>
      </w:r>
      <w:r w:rsidRPr="00ED5B7E">
        <w:rPr>
          <w:rFonts w:ascii="Open Sans" w:hAnsi="Open Sans" w:cs="Open Sans"/>
          <w:bCs/>
          <w:color w:val="000000"/>
          <w:sz w:val="24"/>
          <w:szCs w:val="24"/>
        </w:rPr>
        <w:t xml:space="preserve">nowe zmiany charakterystyki fizycznej JCWP lub zmiany poziomu </w:t>
      </w:r>
      <w:proofErr w:type="spellStart"/>
      <w:r w:rsidRPr="00ED5B7E">
        <w:rPr>
          <w:rFonts w:ascii="Open Sans" w:hAnsi="Open Sans" w:cs="Open Sans"/>
          <w:bCs/>
          <w:color w:val="000000"/>
          <w:sz w:val="24"/>
          <w:szCs w:val="24"/>
        </w:rPr>
        <w:t>JCWPd</w:t>
      </w:r>
      <w:proofErr w:type="spellEnd"/>
      <w:r w:rsidRPr="00ED5B7E">
        <w:rPr>
          <w:rFonts w:ascii="Open Sans" w:hAnsi="Open Sans" w:cs="Open Sans"/>
          <w:bCs/>
          <w:color w:val="000000"/>
          <w:sz w:val="24"/>
          <w:szCs w:val="24"/>
        </w:rPr>
        <w:t xml:space="preserve"> lub nowe formy zrównoważonej działalności człowieka.</w:t>
      </w:r>
    </w:p>
    <w:p w14:paraId="5188B7BA" w14:textId="496A8B4C"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W procedurze oceny oddziaływania na środowisko poprzedzającej wydanie decyzji o środowiskowych uwarunkowaniach uwzględniona jest ocena związana z</w:t>
      </w:r>
      <w:r w:rsidR="009C2CDE">
        <w:rPr>
          <w:rFonts w:ascii="Open Sans" w:hAnsi="Open Sans" w:cs="Open Sans"/>
          <w:bCs/>
          <w:color w:val="000000"/>
          <w:sz w:val="24"/>
          <w:szCs w:val="24"/>
        </w:rPr>
        <w:t> </w:t>
      </w:r>
      <w:r w:rsidRPr="00ED5B7E">
        <w:rPr>
          <w:rFonts w:ascii="Open Sans" w:hAnsi="Open Sans" w:cs="Open Sans"/>
          <w:bCs/>
          <w:color w:val="000000"/>
          <w:sz w:val="24"/>
          <w:szCs w:val="24"/>
        </w:rPr>
        <w:t xml:space="preserve">ww. odstępstwem. Zgodnie z art. 81 ust. 3 ustawy ooś, </w:t>
      </w:r>
      <w:r w:rsidRPr="00ED5B7E">
        <w:rPr>
          <w:rFonts w:ascii="Open Sans" w:hAnsi="Open Sans" w:cs="Open Sans"/>
          <w:bCs/>
          <w:i/>
          <w:iCs/>
          <w:color w:val="000000"/>
          <w:sz w:val="24"/>
          <w:szCs w:val="24"/>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ED5B7E">
        <w:rPr>
          <w:rFonts w:ascii="Open Sans" w:hAnsi="Open Sans" w:cs="Open Sans"/>
          <w:bCs/>
          <w:color w:val="000000"/>
          <w:sz w:val="24"/>
          <w:szCs w:val="24"/>
        </w:rPr>
        <w:t xml:space="preserve">. </w:t>
      </w:r>
    </w:p>
    <w:p w14:paraId="04FD4246" w14:textId="77777777"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 xml:space="preserve">Artykuł 68 </w:t>
      </w:r>
      <w:r w:rsidR="00555C5F" w:rsidRPr="00ED5B7E">
        <w:rPr>
          <w:rFonts w:ascii="Open Sans" w:hAnsi="Open Sans" w:cs="Open Sans"/>
          <w:bCs/>
          <w:color w:val="000000"/>
          <w:sz w:val="24"/>
          <w:szCs w:val="24"/>
        </w:rPr>
        <w:t>Prawa wodnego</w:t>
      </w:r>
      <w:r w:rsidRPr="00ED5B7E">
        <w:rPr>
          <w:rFonts w:ascii="Open Sans" w:hAnsi="Open Sans" w:cs="Open Sans"/>
          <w:bCs/>
          <w:color w:val="000000"/>
          <w:sz w:val="24"/>
          <w:szCs w:val="24"/>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ooś są:</w:t>
      </w:r>
    </w:p>
    <w:p w14:paraId="02E439E5" w14:textId="4AC23AB1" w:rsidR="000656C1" w:rsidRPr="00ED5B7E" w:rsidRDefault="000656C1" w:rsidP="007D5474">
      <w:pPr>
        <w:pStyle w:val="Akapitzlist"/>
        <w:numPr>
          <w:ilvl w:val="1"/>
          <w:numId w:val="35"/>
        </w:numPr>
        <w:ind w:left="567" w:hanging="567"/>
        <w:rPr>
          <w:rFonts w:ascii="Open Sans" w:hAnsi="Open Sans" w:cs="Open Sans"/>
          <w:bCs/>
          <w:color w:val="000000"/>
          <w:sz w:val="24"/>
          <w:szCs w:val="24"/>
        </w:rPr>
      </w:pPr>
      <w:r w:rsidRPr="00ED5B7E">
        <w:rPr>
          <w:rFonts w:ascii="Open Sans" w:hAnsi="Open Sans" w:cs="Open Sans"/>
          <w:bCs/>
          <w:color w:val="000000"/>
          <w:sz w:val="24"/>
          <w:szCs w:val="24"/>
        </w:rPr>
        <w:t>podejmowane są wszelkie działania, aby łagodzić skutki negatywnych oddziaływań na stan jednolitych części wód;</w:t>
      </w:r>
    </w:p>
    <w:p w14:paraId="088DBE17" w14:textId="1ADCB95C" w:rsidR="000656C1" w:rsidRPr="00ED5B7E" w:rsidRDefault="000656C1" w:rsidP="007D5474">
      <w:pPr>
        <w:pStyle w:val="Akapitzlist"/>
        <w:numPr>
          <w:ilvl w:val="1"/>
          <w:numId w:val="35"/>
        </w:numPr>
        <w:ind w:left="567" w:hanging="567"/>
        <w:rPr>
          <w:rFonts w:ascii="Open Sans" w:hAnsi="Open Sans" w:cs="Open Sans"/>
          <w:bCs/>
          <w:color w:val="000000"/>
          <w:sz w:val="24"/>
          <w:szCs w:val="24"/>
        </w:rPr>
      </w:pPr>
      <w:r w:rsidRPr="00ED5B7E">
        <w:rPr>
          <w:rFonts w:ascii="Open Sans" w:hAnsi="Open Sans" w:cs="Open Sans"/>
          <w:bCs/>
          <w:color w:val="000000"/>
          <w:sz w:val="24"/>
          <w:szCs w:val="24"/>
        </w:rPr>
        <w:t xml:space="preserve">przyczyny zmian i działań, o których mowa w art. 66, są uzasadnione nadrzędnym interesem publicznym, a pozytywne efekty związane z ochroną </w:t>
      </w:r>
      <w:r w:rsidRPr="00ED5B7E">
        <w:rPr>
          <w:rFonts w:ascii="Open Sans" w:hAnsi="Open Sans" w:cs="Open Sans"/>
          <w:bCs/>
          <w:color w:val="000000"/>
          <w:sz w:val="24"/>
          <w:szCs w:val="24"/>
        </w:rPr>
        <w:lastRenderedPageBreak/>
        <w:t>zdrowia, utrzymaniem bezpieczeństwa oraz zrównoważonym rozwojem przeważają nad korzyściami dla społeczeństwa i środowiska związanymi z</w:t>
      </w:r>
      <w:r w:rsidR="003A7422" w:rsidRPr="00ED5B7E">
        <w:rPr>
          <w:rFonts w:ascii="Open Sans" w:hAnsi="Open Sans" w:cs="Open Sans"/>
          <w:bCs/>
          <w:color w:val="000000"/>
          <w:sz w:val="24"/>
          <w:szCs w:val="24"/>
        </w:rPr>
        <w:t> </w:t>
      </w:r>
      <w:r w:rsidRPr="00ED5B7E">
        <w:rPr>
          <w:rFonts w:ascii="Open Sans" w:hAnsi="Open Sans" w:cs="Open Sans"/>
          <w:bCs/>
          <w:color w:val="000000"/>
          <w:sz w:val="24"/>
          <w:szCs w:val="24"/>
        </w:rPr>
        <w:t>osiągnięciem celów środowiskowych, o</w:t>
      </w:r>
      <w:r w:rsidR="00AC1203" w:rsidRPr="00ED5B7E">
        <w:rPr>
          <w:rFonts w:ascii="Open Sans" w:hAnsi="Open Sans" w:cs="Open Sans"/>
          <w:bCs/>
          <w:color w:val="000000"/>
          <w:sz w:val="24"/>
          <w:szCs w:val="24"/>
        </w:rPr>
        <w:t> </w:t>
      </w:r>
      <w:r w:rsidRPr="00ED5B7E">
        <w:rPr>
          <w:rFonts w:ascii="Open Sans" w:hAnsi="Open Sans" w:cs="Open Sans"/>
          <w:bCs/>
          <w:color w:val="000000"/>
          <w:sz w:val="24"/>
          <w:szCs w:val="24"/>
        </w:rPr>
        <w:t>których mowa w art. 55, utraconymi w następstwie tych zmian i</w:t>
      </w:r>
      <w:r w:rsidR="004837E5" w:rsidRPr="00ED5B7E">
        <w:rPr>
          <w:rFonts w:ascii="Open Sans" w:hAnsi="Open Sans" w:cs="Open Sans"/>
          <w:bCs/>
          <w:color w:val="000000"/>
          <w:sz w:val="24"/>
          <w:szCs w:val="24"/>
        </w:rPr>
        <w:t> </w:t>
      </w:r>
      <w:r w:rsidRPr="00ED5B7E">
        <w:rPr>
          <w:rFonts w:ascii="Open Sans" w:hAnsi="Open Sans" w:cs="Open Sans"/>
          <w:bCs/>
          <w:color w:val="000000"/>
          <w:sz w:val="24"/>
          <w:szCs w:val="24"/>
        </w:rPr>
        <w:t>działań;</w:t>
      </w:r>
    </w:p>
    <w:p w14:paraId="76FE11AD" w14:textId="67B27F75" w:rsidR="000656C1" w:rsidRPr="00ED5B7E" w:rsidRDefault="000656C1" w:rsidP="007D5474">
      <w:pPr>
        <w:pStyle w:val="Akapitzlist"/>
        <w:numPr>
          <w:ilvl w:val="1"/>
          <w:numId w:val="35"/>
        </w:numPr>
        <w:spacing w:before="120"/>
        <w:ind w:left="567" w:hanging="567"/>
        <w:rPr>
          <w:rFonts w:ascii="Open Sans" w:hAnsi="Open Sans" w:cs="Open Sans"/>
          <w:bCs/>
          <w:color w:val="000000"/>
          <w:sz w:val="24"/>
          <w:szCs w:val="24"/>
        </w:rPr>
      </w:pPr>
      <w:r w:rsidRPr="00ED5B7E">
        <w:rPr>
          <w:rFonts w:ascii="Open Sans" w:hAnsi="Open Sans" w:cs="Open Sans"/>
          <w:bCs/>
          <w:color w:val="000000"/>
          <w:sz w:val="24"/>
          <w:szCs w:val="24"/>
        </w:rPr>
        <w:t>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0BF90C31" w14:textId="77777777" w:rsidR="000656C1" w:rsidRPr="00ED5B7E" w:rsidRDefault="000656C1" w:rsidP="007D5474">
      <w:pPr>
        <w:spacing w:before="360" w:after="120"/>
        <w:rPr>
          <w:rFonts w:ascii="Open Sans" w:hAnsi="Open Sans" w:cs="Open Sans"/>
          <w:b/>
          <w:color w:val="000000"/>
          <w:sz w:val="24"/>
          <w:szCs w:val="24"/>
        </w:rPr>
      </w:pPr>
      <w:r w:rsidRPr="00ED5B7E">
        <w:rPr>
          <w:rFonts w:ascii="Open Sans" w:hAnsi="Open Sans" w:cs="Open Sans"/>
          <w:b/>
          <w:color w:val="000000"/>
          <w:sz w:val="24"/>
          <w:szCs w:val="24"/>
        </w:rPr>
        <w:t xml:space="preserve">Jeżeli zaznaczono odpowiedź </w:t>
      </w:r>
      <w:r w:rsidRPr="00ED5B7E">
        <w:rPr>
          <w:rFonts w:ascii="Open Sans" w:hAnsi="Open Sans" w:cs="Open Sans"/>
          <w:bCs/>
          <w:color w:val="000000"/>
          <w:sz w:val="24"/>
          <w:szCs w:val="24"/>
        </w:rPr>
        <w:t>„</w:t>
      </w:r>
      <w:r w:rsidRPr="00ED5B7E">
        <w:rPr>
          <w:rFonts w:ascii="Open Sans" w:hAnsi="Open Sans" w:cs="Open Sans"/>
          <w:b/>
          <w:color w:val="000000"/>
          <w:sz w:val="24"/>
          <w:szCs w:val="24"/>
        </w:rPr>
        <w:t>NIE”</w:t>
      </w:r>
      <w:r w:rsidRPr="00ED5B7E">
        <w:rPr>
          <w:rFonts w:ascii="Open Sans" w:hAnsi="Open Sans" w:cs="Open Sans"/>
          <w:bCs/>
          <w:color w:val="000000"/>
          <w:sz w:val="24"/>
          <w:szCs w:val="24"/>
        </w:rPr>
        <w:t xml:space="preserve"> – mogą wystąpić dwie sytuacje:</w:t>
      </w:r>
    </w:p>
    <w:p w14:paraId="6C556E78" w14:textId="77777777" w:rsidR="000656C1" w:rsidRPr="00ED5B7E" w:rsidRDefault="000656C1" w:rsidP="007D5474">
      <w:pPr>
        <w:rPr>
          <w:rFonts w:ascii="Open Sans" w:hAnsi="Open Sans" w:cs="Open Sans"/>
          <w:b/>
          <w:color w:val="000000"/>
          <w:sz w:val="24"/>
          <w:szCs w:val="24"/>
        </w:rPr>
      </w:pPr>
      <w:r w:rsidRPr="00ED5B7E">
        <w:rPr>
          <w:rFonts w:ascii="Open Sans" w:hAnsi="Open Sans" w:cs="Open Sans"/>
          <w:bCs/>
          <w:color w:val="000000"/>
          <w:sz w:val="24"/>
          <w:szCs w:val="24"/>
        </w:rPr>
        <w:t xml:space="preserve">Przeprowadzono analizę w celu odpowiedzi na pytanie – </w:t>
      </w:r>
      <w:r w:rsidRPr="00ED5B7E">
        <w:rPr>
          <w:rFonts w:ascii="Open Sans" w:hAnsi="Open Sans" w:cs="Open Sans"/>
          <w:b/>
          <w:color w:val="000000"/>
          <w:sz w:val="24"/>
          <w:szCs w:val="24"/>
        </w:rPr>
        <w:t>należy dołączyć deklarację</w:t>
      </w:r>
      <w:r w:rsidRPr="00ED5B7E">
        <w:rPr>
          <w:rFonts w:ascii="Open Sans" w:hAnsi="Open Sans" w:cs="Open Sans"/>
          <w:bCs/>
          <w:color w:val="000000"/>
          <w:sz w:val="24"/>
          <w:szCs w:val="24"/>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ED5B7E">
        <w:rPr>
          <w:rFonts w:ascii="Open Sans" w:hAnsi="Open Sans" w:cs="Open Sans"/>
          <w:b/>
          <w:color w:val="000000"/>
          <w:sz w:val="24"/>
          <w:szCs w:val="24"/>
        </w:rPr>
        <w:t xml:space="preserve">Należy podać datę wydania deklaracji. </w:t>
      </w:r>
    </w:p>
    <w:p w14:paraId="247BD40D" w14:textId="77777777" w:rsidR="000656C1" w:rsidRPr="00ED5B7E" w:rsidRDefault="000656C1" w:rsidP="007D5474">
      <w:pPr>
        <w:rPr>
          <w:rFonts w:ascii="Open Sans" w:hAnsi="Open Sans" w:cs="Open Sans"/>
          <w:bCs/>
          <w:color w:val="000000"/>
          <w:sz w:val="24"/>
          <w:szCs w:val="24"/>
        </w:rPr>
      </w:pPr>
      <w:r w:rsidRPr="00ED5B7E">
        <w:rPr>
          <w:rFonts w:ascii="Open Sans" w:hAnsi="Open Sans" w:cs="Open Sans"/>
          <w:bCs/>
          <w:color w:val="000000"/>
          <w:sz w:val="24"/>
          <w:szCs w:val="24"/>
        </w:rPr>
        <w:t xml:space="preserve">Nie przeprowadzono analizy w celu odpowiedzi na pytanie – projekt z uwagi na swój charakter nie wymaga rozpatrzenia w kontekście spełnienia warunków zgodnie z art. 68 Prawa wodnego. </w:t>
      </w:r>
      <w:r w:rsidRPr="00ED5B7E">
        <w:rPr>
          <w:rFonts w:ascii="Open Sans" w:hAnsi="Open Sans" w:cs="Open Sans"/>
          <w:b/>
          <w:color w:val="000000"/>
          <w:sz w:val="24"/>
          <w:szCs w:val="24"/>
        </w:rPr>
        <w:t>W przypadku takich projektów należy to odpowiednio wyjaśnić i nie ma obowiązku dołączania deklaracji.</w:t>
      </w:r>
    </w:p>
    <w:p w14:paraId="3D82C446" w14:textId="77777777" w:rsidR="000656C1" w:rsidRPr="00ED5B7E" w:rsidRDefault="000656C1" w:rsidP="007D5474">
      <w:pPr>
        <w:keepNext/>
        <w:rPr>
          <w:rFonts w:ascii="Open Sans" w:hAnsi="Open Sans" w:cs="Open Sans"/>
          <w:bCs/>
          <w:color w:val="000000"/>
          <w:sz w:val="24"/>
          <w:szCs w:val="24"/>
        </w:rPr>
      </w:pPr>
      <w:r w:rsidRPr="00ED5B7E">
        <w:rPr>
          <w:rFonts w:ascii="Open Sans" w:hAnsi="Open Sans" w:cs="Open Sans"/>
          <w:bCs/>
          <w:color w:val="000000"/>
          <w:sz w:val="24"/>
          <w:szCs w:val="24"/>
        </w:rPr>
        <w:lastRenderedPageBreak/>
        <w:t>Będą to projekty:</w:t>
      </w:r>
    </w:p>
    <w:p w14:paraId="5CB08B31" w14:textId="5D3A4ED6" w:rsidR="000656C1" w:rsidRPr="00ED5B7E" w:rsidRDefault="000656C1" w:rsidP="007D5474">
      <w:pPr>
        <w:pStyle w:val="Akapitzlist"/>
        <w:keepNext/>
        <w:numPr>
          <w:ilvl w:val="0"/>
          <w:numId w:val="32"/>
        </w:numPr>
        <w:spacing w:before="120" w:after="120"/>
        <w:rPr>
          <w:rFonts w:ascii="Open Sans" w:hAnsi="Open Sans" w:cs="Open Sans"/>
          <w:bCs/>
          <w:color w:val="000000"/>
          <w:sz w:val="24"/>
          <w:szCs w:val="24"/>
        </w:rPr>
      </w:pPr>
      <w:r w:rsidRPr="00ED5B7E">
        <w:rPr>
          <w:rFonts w:ascii="Open Sans" w:hAnsi="Open Sans" w:cs="Open Sans"/>
          <w:bCs/>
          <w:color w:val="000000"/>
          <w:sz w:val="24"/>
          <w:szCs w:val="24"/>
        </w:rPr>
        <w:t>studialne, czyli dotyczące opracowania dokumentacji, jeśli w ramach tych projektów nie zachodzi potrzeba działań fizycznych,</w:t>
      </w:r>
    </w:p>
    <w:p w14:paraId="7BD8C7DD" w14:textId="5234BB51" w:rsidR="000656C1" w:rsidRPr="00ED5B7E" w:rsidRDefault="000656C1" w:rsidP="007D5474">
      <w:pPr>
        <w:pStyle w:val="Akapitzlist"/>
        <w:keepNext/>
        <w:numPr>
          <w:ilvl w:val="0"/>
          <w:numId w:val="32"/>
        </w:numPr>
        <w:spacing w:before="120" w:after="120"/>
        <w:rPr>
          <w:rFonts w:ascii="Open Sans" w:hAnsi="Open Sans" w:cs="Open Sans"/>
          <w:bCs/>
          <w:color w:val="000000"/>
          <w:sz w:val="24"/>
          <w:szCs w:val="24"/>
        </w:rPr>
      </w:pPr>
      <w:r w:rsidRPr="00ED5B7E">
        <w:rPr>
          <w:rFonts w:ascii="Open Sans" w:hAnsi="Open Sans" w:cs="Open Sans"/>
          <w:bCs/>
          <w:color w:val="000000"/>
          <w:sz w:val="24"/>
          <w:szCs w:val="24"/>
        </w:rPr>
        <w:t>nieinfrastrukturalne (jak na przykład działania zakupowe, nie związane z</w:t>
      </w:r>
      <w:r w:rsidR="00AC1203" w:rsidRPr="00ED5B7E">
        <w:rPr>
          <w:rFonts w:ascii="Open Sans" w:hAnsi="Open Sans" w:cs="Open Sans"/>
          <w:bCs/>
          <w:color w:val="000000"/>
          <w:sz w:val="24"/>
          <w:szCs w:val="24"/>
        </w:rPr>
        <w:t> </w:t>
      </w:r>
      <w:r w:rsidRPr="00ED5B7E">
        <w:rPr>
          <w:rFonts w:ascii="Open Sans" w:hAnsi="Open Sans" w:cs="Open Sans"/>
          <w:bCs/>
          <w:color w:val="000000"/>
          <w:sz w:val="24"/>
          <w:szCs w:val="24"/>
        </w:rPr>
        <w:t>ingerencją w środowisko),</w:t>
      </w:r>
    </w:p>
    <w:p w14:paraId="46786D29" w14:textId="20EF4208" w:rsidR="000656C1" w:rsidRPr="00ED5B7E" w:rsidRDefault="000656C1" w:rsidP="007D5474">
      <w:pPr>
        <w:pStyle w:val="Akapitzlist"/>
        <w:keepNext/>
        <w:numPr>
          <w:ilvl w:val="0"/>
          <w:numId w:val="32"/>
        </w:numPr>
        <w:spacing w:before="120" w:after="120"/>
        <w:rPr>
          <w:rFonts w:ascii="Open Sans" w:hAnsi="Open Sans" w:cs="Open Sans"/>
          <w:bCs/>
          <w:color w:val="000000"/>
          <w:sz w:val="24"/>
          <w:szCs w:val="24"/>
        </w:rPr>
      </w:pPr>
      <w:r w:rsidRPr="00ED5B7E">
        <w:rPr>
          <w:rFonts w:ascii="Open Sans" w:hAnsi="Open Sans" w:cs="Open Sans"/>
          <w:bCs/>
          <w:color w:val="000000"/>
          <w:sz w:val="24"/>
          <w:szCs w:val="24"/>
        </w:rPr>
        <w:t>obejmujące:</w:t>
      </w:r>
    </w:p>
    <w:p w14:paraId="15008BBF" w14:textId="60C32055"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przedsięwzięcia, dla których wydano decyzje o środowiskowych uwarunkowaniach, w treści których znajdują się wnioski z</w:t>
      </w:r>
      <w:r w:rsidR="004837E5" w:rsidRPr="00ED5B7E">
        <w:rPr>
          <w:rFonts w:ascii="Open Sans" w:hAnsi="Open Sans" w:cs="Open Sans"/>
          <w:bCs/>
          <w:color w:val="000000"/>
          <w:sz w:val="24"/>
          <w:szCs w:val="24"/>
        </w:rPr>
        <w:t> </w:t>
      </w:r>
      <w:r w:rsidRPr="00ED5B7E">
        <w:rPr>
          <w:rFonts w:ascii="Open Sans" w:hAnsi="Open Sans" w:cs="Open Sans"/>
          <w:bCs/>
          <w:color w:val="000000"/>
          <w:sz w:val="24"/>
          <w:szCs w:val="24"/>
        </w:rPr>
        <w:t>przeprowadzonej analizy oddziaływania inwestycji na jednolite części wód;</w:t>
      </w:r>
    </w:p>
    <w:p w14:paraId="50FDEDA9" w14:textId="406349AE"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inwestycje lub działania, dla których uzyskano ocenę wodnoprawną, o</w:t>
      </w:r>
      <w:r w:rsidR="003A7422" w:rsidRPr="00ED5B7E">
        <w:rPr>
          <w:rFonts w:ascii="Open Sans" w:hAnsi="Open Sans" w:cs="Open Sans"/>
          <w:bCs/>
          <w:color w:val="000000"/>
          <w:sz w:val="24"/>
          <w:szCs w:val="24"/>
        </w:rPr>
        <w:t> </w:t>
      </w:r>
      <w:r w:rsidRPr="00ED5B7E">
        <w:rPr>
          <w:rFonts w:ascii="Open Sans" w:hAnsi="Open Sans" w:cs="Open Sans"/>
          <w:bCs/>
          <w:color w:val="000000"/>
          <w:sz w:val="24"/>
          <w:szCs w:val="24"/>
        </w:rPr>
        <w:t xml:space="preserve">której mowa w art. 425 ust. 1 Prawa wodnego; </w:t>
      </w:r>
    </w:p>
    <w:p w14:paraId="38934CFA" w14:textId="2A96FF78"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inwestycje dotyczące systemów ERTMS, SESAR, ITS, VTMIS i</w:t>
      </w:r>
      <w:r w:rsidR="004837E5" w:rsidRPr="00ED5B7E">
        <w:rPr>
          <w:rFonts w:ascii="Open Sans" w:hAnsi="Open Sans" w:cs="Open Sans"/>
          <w:bCs/>
          <w:color w:val="000000"/>
          <w:sz w:val="24"/>
          <w:szCs w:val="24"/>
        </w:rPr>
        <w:t> </w:t>
      </w:r>
      <w:r w:rsidRPr="00ED5B7E">
        <w:rPr>
          <w:rFonts w:ascii="Open Sans" w:hAnsi="Open Sans" w:cs="Open Sans"/>
          <w:bCs/>
          <w:color w:val="000000"/>
          <w:sz w:val="24"/>
          <w:szCs w:val="24"/>
        </w:rPr>
        <w:t xml:space="preserve">systemu aplikacji </w:t>
      </w:r>
      <w:proofErr w:type="spellStart"/>
      <w:r w:rsidRPr="00ED5B7E">
        <w:rPr>
          <w:rFonts w:ascii="Open Sans" w:hAnsi="Open Sans" w:cs="Open Sans"/>
          <w:bCs/>
          <w:color w:val="000000"/>
          <w:sz w:val="24"/>
          <w:szCs w:val="24"/>
        </w:rPr>
        <w:t>telematycznych</w:t>
      </w:r>
      <w:proofErr w:type="spellEnd"/>
      <w:r w:rsidRPr="00ED5B7E">
        <w:rPr>
          <w:rFonts w:ascii="Open Sans" w:hAnsi="Open Sans" w:cs="Open Sans"/>
          <w:bCs/>
          <w:color w:val="000000"/>
          <w:sz w:val="24"/>
          <w:szCs w:val="24"/>
        </w:rPr>
        <w:t>, oraz dotyczące modernizacji statków i taboru kolejowego, jeżeli proponowane projekty nie obejmują robót fizycznych, które mogą negatywnie wpłynąć na jednolite części wód;</w:t>
      </w:r>
    </w:p>
    <w:p w14:paraId="05FCF1D5" w14:textId="7DD373B5"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termomodernizację budynków;</w:t>
      </w:r>
    </w:p>
    <w:p w14:paraId="53D63824" w14:textId="77777777"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kolektory słoneczne, panele fotowoltaiczne, powietrzne pompy ciepła;</w:t>
      </w:r>
    </w:p>
    <w:p w14:paraId="5C34AD05" w14:textId="77777777"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wszelkie prace konserwatorskie i restauratorskie prowadzone wewnątrz i na zewnątrz budynków;</w:t>
      </w:r>
    </w:p>
    <w:p w14:paraId="6BDE80E4" w14:textId="2344FFFE"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prace związane z wymianą źródeł i systemów grzewczych w</w:t>
      </w:r>
      <w:r w:rsidR="004837E5" w:rsidRPr="00ED5B7E">
        <w:rPr>
          <w:rFonts w:ascii="Open Sans" w:hAnsi="Open Sans" w:cs="Open Sans"/>
          <w:bCs/>
          <w:color w:val="000000"/>
          <w:sz w:val="24"/>
          <w:szCs w:val="24"/>
        </w:rPr>
        <w:t> </w:t>
      </w:r>
      <w:r w:rsidRPr="00ED5B7E">
        <w:rPr>
          <w:rFonts w:ascii="Open Sans" w:hAnsi="Open Sans" w:cs="Open Sans"/>
          <w:bCs/>
          <w:color w:val="000000"/>
          <w:sz w:val="24"/>
          <w:szCs w:val="24"/>
        </w:rPr>
        <w:t>budynkach;</w:t>
      </w:r>
    </w:p>
    <w:p w14:paraId="52039021" w14:textId="77777777"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przebudowę obiektów, mieszczącą się w obrysie zewnętrznym ścian parteru budynku (m.in. nadbudowę, przebudowę układu wewnętrznego pomieszczeń itp.);</w:t>
      </w:r>
    </w:p>
    <w:p w14:paraId="6DBD3201" w14:textId="77777777"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energooszczędne oświetlenia ulic i dróg;</w:t>
      </w:r>
    </w:p>
    <w:p w14:paraId="0E343F69" w14:textId="291D70DE"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kable teletechniczne instalowane na słupach;</w:t>
      </w:r>
    </w:p>
    <w:p w14:paraId="05715A1E" w14:textId="697FB3F6"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lastRenderedPageBreak/>
        <w:t>ścieżki rowerowe;</w:t>
      </w:r>
    </w:p>
    <w:p w14:paraId="689AE280" w14:textId="6327D0DD"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montaż anten, nadajników i odbiorników na istniejących obiektach budowlanych;</w:t>
      </w:r>
    </w:p>
    <w:p w14:paraId="18F02BC8" w14:textId="098488BA"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 xml:space="preserve">remontów obiektów budowlanych innych niż kategorie VIII, XXI, XXIV, XXVII, XXVIII, XXX z załącznika do </w:t>
      </w:r>
      <w:r w:rsidR="00555C5F" w:rsidRPr="00ED5B7E">
        <w:rPr>
          <w:rFonts w:ascii="Open Sans" w:hAnsi="Open Sans" w:cs="Open Sans"/>
          <w:bCs/>
          <w:color w:val="000000"/>
          <w:sz w:val="24"/>
          <w:szCs w:val="24"/>
        </w:rPr>
        <w:t>Prawa budowalnego</w:t>
      </w:r>
      <w:r w:rsidRPr="00ED5B7E">
        <w:rPr>
          <w:rFonts w:ascii="Open Sans" w:hAnsi="Open Sans" w:cs="Open Sans"/>
          <w:bCs/>
          <w:color w:val="000000"/>
          <w:sz w:val="24"/>
          <w:szCs w:val="24"/>
        </w:rPr>
        <w:t>;</w:t>
      </w:r>
    </w:p>
    <w:p w14:paraId="50CC64FB" w14:textId="77777777" w:rsidR="000656C1" w:rsidRPr="00ED5B7E" w:rsidRDefault="000656C1" w:rsidP="007D5474">
      <w:pPr>
        <w:pStyle w:val="Akapitzlist"/>
        <w:numPr>
          <w:ilvl w:val="0"/>
          <w:numId w:val="34"/>
        </w:numPr>
        <w:spacing w:before="120" w:after="120"/>
        <w:ind w:left="1134" w:hanging="283"/>
        <w:rPr>
          <w:rFonts w:ascii="Open Sans" w:hAnsi="Open Sans" w:cs="Open Sans"/>
          <w:bCs/>
          <w:color w:val="000000"/>
          <w:sz w:val="24"/>
          <w:szCs w:val="24"/>
        </w:rPr>
      </w:pPr>
      <w:r w:rsidRPr="00ED5B7E">
        <w:rPr>
          <w:rFonts w:ascii="Open Sans" w:hAnsi="Open Sans" w:cs="Open Sans"/>
          <w:bCs/>
          <w:color w:val="000000"/>
          <w:sz w:val="24"/>
          <w:szCs w:val="24"/>
        </w:rPr>
        <w:t>zmiany sposobu użytkowania istniejących budynków;</w:t>
      </w:r>
    </w:p>
    <w:p w14:paraId="4C4ADC68" w14:textId="121FE88C" w:rsidR="000656C1" w:rsidRPr="00ED5B7E" w:rsidRDefault="000656C1" w:rsidP="007D5474">
      <w:pPr>
        <w:pStyle w:val="Akapitzlist"/>
        <w:numPr>
          <w:ilvl w:val="0"/>
          <w:numId w:val="34"/>
        </w:numPr>
        <w:spacing w:before="120" w:after="240"/>
        <w:ind w:left="1134" w:hanging="283"/>
        <w:rPr>
          <w:rFonts w:ascii="Open Sans" w:hAnsi="Open Sans" w:cs="Open Sans"/>
          <w:bCs/>
          <w:color w:val="000000"/>
          <w:sz w:val="24"/>
          <w:szCs w:val="24"/>
        </w:rPr>
      </w:pPr>
      <w:r w:rsidRPr="00ED5B7E">
        <w:rPr>
          <w:rFonts w:ascii="Open Sans" w:hAnsi="Open Sans" w:cs="Open Sans"/>
          <w:bCs/>
          <w:color w:val="000000"/>
          <w:sz w:val="24"/>
          <w:szCs w:val="24"/>
        </w:rPr>
        <w:t>obiekty małej architektury i zagospodarowania terenów zielonych</w:t>
      </w:r>
    </w:p>
    <w:p w14:paraId="7BBB5937" w14:textId="14739B81" w:rsidR="000656C1" w:rsidRPr="00ED5B7E" w:rsidRDefault="006C0850" w:rsidP="007D5474">
      <w:pPr>
        <w:pBdr>
          <w:top w:val="single" w:sz="4" w:space="1" w:color="auto"/>
          <w:left w:val="single" w:sz="4" w:space="4" w:color="auto"/>
          <w:bottom w:val="single" w:sz="4" w:space="1" w:color="auto"/>
          <w:right w:val="single" w:sz="4" w:space="4" w:color="auto"/>
        </w:pBdr>
        <w:spacing w:before="120" w:after="36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5D5A91D5" w14:textId="181B4DB0" w:rsidR="000656C1" w:rsidRPr="00ED5B7E" w:rsidRDefault="00EA6CD6" w:rsidP="007D5474">
      <w:pPr>
        <w:pStyle w:val="Nagwek1"/>
        <w:rPr>
          <w:rFonts w:cs="Open Sans"/>
        </w:rPr>
      </w:pPr>
      <w:r w:rsidRPr="00ED5B7E">
        <w:rPr>
          <w:rFonts w:cs="Open Sans"/>
        </w:rPr>
        <w:t>Należy wyjaśnić, w jaki sposób projekt pokrywa się z celami planu gospodarowania wodami w dorzeczu, które ustanowiono dla odpowiednich jednolitych części wód.</w:t>
      </w:r>
    </w:p>
    <w:p w14:paraId="76998625" w14:textId="77777777" w:rsidR="00011D79" w:rsidRPr="00ED5B7E" w:rsidRDefault="00011D79"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7ABC3D9D" w14:textId="77777777" w:rsidR="00011D79" w:rsidRPr="00ED5B7E" w:rsidRDefault="00011D79" w:rsidP="007D5474">
      <w:pPr>
        <w:rPr>
          <w:rFonts w:ascii="Open Sans" w:hAnsi="Open Sans" w:cs="Open Sans"/>
          <w:bCs/>
          <w:color w:val="000000"/>
          <w:sz w:val="24"/>
          <w:szCs w:val="24"/>
        </w:rPr>
      </w:pPr>
      <w:r w:rsidRPr="00ED5B7E">
        <w:rPr>
          <w:rFonts w:ascii="Open Sans" w:hAnsi="Open Sans" w:cs="Open Sans"/>
          <w:bCs/>
          <w:color w:val="000000"/>
          <w:sz w:val="24"/>
          <w:szCs w:val="24"/>
        </w:rPr>
        <w:t>Instrukcja</w:t>
      </w:r>
    </w:p>
    <w:p w14:paraId="229499C3" w14:textId="77777777" w:rsidR="00532F00" w:rsidRPr="00ED5B7E" w:rsidRDefault="00532F00" w:rsidP="007D5474">
      <w:pPr>
        <w:rPr>
          <w:rFonts w:ascii="Open Sans" w:hAnsi="Open Sans" w:cs="Open Sans"/>
          <w:bCs/>
          <w:color w:val="000000"/>
          <w:sz w:val="24"/>
          <w:szCs w:val="24"/>
        </w:rPr>
      </w:pPr>
      <w:r w:rsidRPr="00ED5B7E">
        <w:rPr>
          <w:rFonts w:ascii="Open Sans" w:hAnsi="Open Sans" w:cs="Open Sans"/>
          <w:bCs/>
          <w:color w:val="000000"/>
          <w:sz w:val="24"/>
          <w:szCs w:val="24"/>
        </w:rPr>
        <w:t>Należy dokonać identyfikacji jednolitych części wód, których dotyczy planowany projekt oraz przypisanych im celów środowiskowych.</w:t>
      </w:r>
    </w:p>
    <w:p w14:paraId="36B1BE71" w14:textId="7C1F29AE" w:rsidR="00D278D6" w:rsidRPr="00ED5B7E" w:rsidRDefault="00532F00" w:rsidP="007D5474">
      <w:pPr>
        <w:rPr>
          <w:rFonts w:ascii="Open Sans" w:hAnsi="Open Sans" w:cs="Open Sans"/>
          <w:bCs/>
          <w:color w:val="000000"/>
          <w:sz w:val="24"/>
          <w:szCs w:val="24"/>
        </w:rPr>
      </w:pPr>
      <w:r w:rsidRPr="00ED5B7E">
        <w:rPr>
          <w:rFonts w:ascii="Open Sans" w:hAnsi="Open Sans" w:cs="Open Sans"/>
          <w:bCs/>
          <w:color w:val="000000"/>
          <w:sz w:val="24"/>
          <w:szCs w:val="24"/>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5BE3C1DA" w14:textId="43E9F1B7" w:rsidR="00D278D6" w:rsidRPr="00ED5B7E" w:rsidRDefault="007A08E5" w:rsidP="007D5474">
      <w:pPr>
        <w:pStyle w:val="Nagwek1"/>
        <w:rPr>
          <w:rFonts w:cs="Open Sans"/>
        </w:rPr>
      </w:pPr>
      <w:r w:rsidRPr="00ED5B7E">
        <w:rPr>
          <w:rFonts w:cs="Open Sans"/>
        </w:rPr>
        <w:lastRenderedPageBreak/>
        <w:t>Stosowanie dyrektywy Rady 91/271/EWG</w:t>
      </w:r>
      <w:r w:rsidRPr="00ED5B7E">
        <w:rPr>
          <w:rFonts w:cs="Open Sans"/>
        </w:rPr>
        <w:footnoteReference w:id="13"/>
      </w:r>
      <w:r w:rsidRPr="00ED5B7E">
        <w:rPr>
          <w:rFonts w:cs="Open Sans"/>
        </w:rPr>
        <w:t xml:space="preserve"> („dyrektywy dotyczącej oczyszczania ścieków komunalnych”) – projekty w sektorze usług zbiorowego zaopatrzenia w wodę i zbiorowe odprowadzanie ścieków komunalnych</w:t>
      </w:r>
    </w:p>
    <w:p w14:paraId="4B90A901" w14:textId="77777777" w:rsidR="00011D79" w:rsidRPr="00ED5B7E" w:rsidRDefault="00011D79" w:rsidP="007D5474">
      <w:pPr>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Pole opisowe – max. </w:t>
      </w:r>
      <w:r w:rsidR="00462B1E" w:rsidRPr="00ED5B7E">
        <w:rPr>
          <w:rFonts w:ascii="Open Sans" w:hAnsi="Open Sans" w:cs="Open Sans"/>
          <w:color w:val="000000"/>
          <w:sz w:val="24"/>
          <w:szCs w:val="24"/>
        </w:rPr>
        <w:t>2</w:t>
      </w:r>
      <w:r w:rsidRPr="00ED5B7E">
        <w:rPr>
          <w:rFonts w:ascii="Open Sans" w:hAnsi="Open Sans" w:cs="Open Sans"/>
          <w:color w:val="000000"/>
          <w:sz w:val="24"/>
          <w:szCs w:val="24"/>
        </w:rPr>
        <w:t>500 znaków.</w:t>
      </w:r>
    </w:p>
    <w:p w14:paraId="07B058EB" w14:textId="77777777" w:rsidR="00011D79" w:rsidRPr="00ED5B7E" w:rsidRDefault="00011D79" w:rsidP="007D5474">
      <w:pPr>
        <w:spacing w:before="120" w:after="120"/>
        <w:rPr>
          <w:rFonts w:ascii="Open Sans" w:hAnsi="Open Sans" w:cs="Open Sans"/>
          <w:b/>
          <w:bCs/>
          <w:color w:val="000000"/>
          <w:sz w:val="24"/>
          <w:szCs w:val="24"/>
        </w:rPr>
      </w:pPr>
      <w:r w:rsidRPr="00ED5B7E">
        <w:rPr>
          <w:rFonts w:ascii="Open Sans" w:hAnsi="Open Sans" w:cs="Open Sans"/>
          <w:b/>
          <w:bCs/>
          <w:color w:val="000000"/>
          <w:sz w:val="24"/>
          <w:szCs w:val="24"/>
        </w:rPr>
        <w:t>Instrukcja</w:t>
      </w:r>
    </w:p>
    <w:p w14:paraId="134FE2C6" w14:textId="77777777" w:rsidR="00B700E7" w:rsidRPr="00ED5B7E" w:rsidRDefault="00B700E7"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Dla projektów dot. gospodarki ściekowej należy wypełnić załącznik nr (…) do formularza wniosku (tabelę dotyczącą zgodności z dyrektywą dotyczącą oczyszczania ścieków komunalnych).</w:t>
      </w:r>
    </w:p>
    <w:p w14:paraId="7ABB90A1" w14:textId="5A845020" w:rsidR="00B700E7" w:rsidRPr="00ED5B7E" w:rsidRDefault="00B700E7"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Należy wyjaśnić, w jaki sposób projekt jest spójny z programem związanym z</w:t>
      </w:r>
      <w:r w:rsidR="003A7422" w:rsidRPr="00ED5B7E">
        <w:rPr>
          <w:rFonts w:ascii="Open Sans" w:hAnsi="Open Sans" w:cs="Open Sans"/>
          <w:color w:val="000000"/>
          <w:sz w:val="24"/>
          <w:szCs w:val="24"/>
        </w:rPr>
        <w:t> </w:t>
      </w:r>
      <w:r w:rsidRPr="00ED5B7E">
        <w:rPr>
          <w:rFonts w:ascii="Open Sans" w:hAnsi="Open Sans" w:cs="Open Sans"/>
          <w:color w:val="000000"/>
          <w:sz w:val="24"/>
          <w:szCs w:val="24"/>
        </w:rPr>
        <w:t>wdrażaniem dyrektywy dotyczącej oczyszczania ścieków komunalnych (KPOŚK).</w:t>
      </w:r>
    </w:p>
    <w:p w14:paraId="08A8745E" w14:textId="77777777" w:rsidR="00B700E7" w:rsidRPr="00ED5B7E" w:rsidRDefault="00B700E7" w:rsidP="007D5474">
      <w:pPr>
        <w:spacing w:before="120" w:after="120"/>
        <w:rPr>
          <w:rFonts w:ascii="Open Sans" w:hAnsi="Open Sans" w:cs="Open Sans"/>
          <w:color w:val="000000"/>
          <w:sz w:val="24"/>
          <w:szCs w:val="24"/>
        </w:rPr>
      </w:pPr>
      <w:r w:rsidRPr="00ED5B7E">
        <w:rPr>
          <w:rFonts w:ascii="Open Sans" w:hAnsi="Open Sans" w:cs="Open Sans"/>
          <w:color w:val="000000"/>
          <w:sz w:val="24"/>
          <w:szCs w:val="24"/>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184E1A3" w14:textId="77777777" w:rsidR="00B700E7" w:rsidRPr="00ED5B7E" w:rsidRDefault="00B700E7" w:rsidP="007D5474">
      <w:pPr>
        <w:numPr>
          <w:ilvl w:val="0"/>
          <w:numId w:val="26"/>
        </w:numPr>
        <w:spacing w:before="120" w:after="120"/>
        <w:rPr>
          <w:rFonts w:ascii="Open Sans" w:hAnsi="Open Sans" w:cs="Open Sans"/>
          <w:i/>
          <w:color w:val="000000"/>
          <w:sz w:val="24"/>
          <w:szCs w:val="24"/>
        </w:rPr>
      </w:pPr>
      <w:r w:rsidRPr="00ED5B7E">
        <w:rPr>
          <w:rFonts w:ascii="Open Sans" w:hAnsi="Open Sans" w:cs="Open Sans"/>
          <w:color w:val="000000"/>
          <w:sz w:val="24"/>
          <w:szCs w:val="24"/>
        </w:rPr>
        <w:t xml:space="preserve"> Wielkość aglomeracji oraz jej zgodność z aktualną wersją </w:t>
      </w:r>
      <w:r w:rsidRPr="00ED5B7E">
        <w:rPr>
          <w:rFonts w:ascii="Open Sans" w:hAnsi="Open Sans" w:cs="Open Sans"/>
          <w:i/>
          <w:color w:val="000000"/>
          <w:sz w:val="24"/>
          <w:szCs w:val="24"/>
        </w:rPr>
        <w:t xml:space="preserve">Krajowego Programu Oczyszczania Ścieków Komunalnych </w:t>
      </w:r>
      <w:r w:rsidRPr="00ED5B7E">
        <w:rPr>
          <w:rFonts w:ascii="Open Sans" w:hAnsi="Open Sans" w:cs="Open Sans"/>
          <w:color w:val="000000"/>
          <w:sz w:val="24"/>
          <w:szCs w:val="24"/>
        </w:rPr>
        <w:t>dla wdrażania dyrektywy 91/271/EWG</w:t>
      </w:r>
      <w:r w:rsidRPr="00ED5B7E">
        <w:rPr>
          <w:rFonts w:ascii="Open Sans" w:hAnsi="Open Sans" w:cs="Open Sans"/>
          <w:i/>
          <w:color w:val="000000"/>
          <w:sz w:val="24"/>
          <w:szCs w:val="24"/>
        </w:rPr>
        <w:t>.</w:t>
      </w:r>
    </w:p>
    <w:p w14:paraId="21D0F97E" w14:textId="77777777" w:rsidR="00B700E7" w:rsidRPr="00ED5B7E" w:rsidRDefault="00B700E7" w:rsidP="007D5474">
      <w:pPr>
        <w:numPr>
          <w:ilvl w:val="0"/>
          <w:numId w:val="26"/>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Zgodnie z przepisami dyrektywy ściekowej warunkami koniecznymi do spełnienia przez aglomeracje jej wymogów są następujące aspekty, do których należy się odnieść:</w:t>
      </w:r>
    </w:p>
    <w:p w14:paraId="690010FE" w14:textId="77777777" w:rsidR="00B700E7" w:rsidRPr="00ED5B7E" w:rsidRDefault="00B700E7" w:rsidP="007D5474">
      <w:pPr>
        <w:numPr>
          <w:ilvl w:val="0"/>
          <w:numId w:val="25"/>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wydajność oczyszczalni ścieków w aglomeracjach, która musi odpowiadać co najmniej ładunkowi generowanemu na ich obszarze;</w:t>
      </w:r>
    </w:p>
    <w:p w14:paraId="4298BF48" w14:textId="20967DF3" w:rsidR="00B700E7" w:rsidRPr="00ED5B7E" w:rsidRDefault="00B700E7" w:rsidP="007D5474">
      <w:pPr>
        <w:numPr>
          <w:ilvl w:val="0"/>
          <w:numId w:val="25"/>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standardy oczyszczania ścieków w oczyszczalniach, które uzależnione są od wielkości aglomeracji; jakość oczyszczonych ścieków odprowadzanych z każdej oczyszczalni na terenie aglomeracji musi być </w:t>
      </w:r>
      <w:r w:rsidRPr="00ED5B7E">
        <w:rPr>
          <w:rFonts w:ascii="Open Sans" w:hAnsi="Open Sans" w:cs="Open Sans"/>
          <w:color w:val="000000"/>
          <w:sz w:val="24"/>
          <w:szCs w:val="24"/>
        </w:rPr>
        <w:lastRenderedPageBreak/>
        <w:t>zgodna z wymaganiami ustawy Prawo wodne</w:t>
      </w:r>
      <w:r w:rsidRPr="00ED5B7E">
        <w:rPr>
          <w:rFonts w:ascii="Open Sans" w:hAnsi="Open Sans" w:cs="Open Sans"/>
          <w:color w:val="000000"/>
          <w:sz w:val="24"/>
          <w:szCs w:val="24"/>
          <w:vertAlign w:val="superscript"/>
        </w:rPr>
        <w:footnoteReference w:id="14"/>
      </w:r>
      <w:r w:rsidRPr="00ED5B7E">
        <w:rPr>
          <w:rFonts w:ascii="Open Sans" w:hAnsi="Open Sans" w:cs="Open Sans"/>
          <w:color w:val="000000"/>
          <w:sz w:val="24"/>
          <w:szCs w:val="24"/>
          <w:vertAlign w:val="superscript"/>
        </w:rPr>
        <w:t xml:space="preserve"> </w:t>
      </w:r>
      <w:r w:rsidRPr="00ED5B7E">
        <w:rPr>
          <w:rFonts w:ascii="Open Sans" w:hAnsi="Open Sans" w:cs="Open Sans"/>
          <w:color w:val="000000"/>
          <w:sz w:val="24"/>
          <w:szCs w:val="24"/>
        </w:rPr>
        <w:t>i rozporządzeniem Rozporządzenie Ministra Gospodarki Morskiej i Żeglugi Śródlądowej z</w:t>
      </w:r>
      <w:r w:rsidR="00F7628A" w:rsidRPr="00ED5B7E">
        <w:rPr>
          <w:rFonts w:ascii="Open Sans" w:hAnsi="Open Sans" w:cs="Open Sans"/>
          <w:color w:val="000000"/>
          <w:sz w:val="24"/>
          <w:szCs w:val="24"/>
        </w:rPr>
        <w:t> </w:t>
      </w:r>
      <w:r w:rsidRPr="00ED5B7E">
        <w:rPr>
          <w:rFonts w:ascii="Open Sans" w:hAnsi="Open Sans" w:cs="Open Sans"/>
          <w:color w:val="000000"/>
          <w:sz w:val="24"/>
          <w:szCs w:val="24"/>
        </w:rPr>
        <w:t>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ED5B7E">
        <w:rPr>
          <w:rFonts w:ascii="Open Sans" w:hAnsi="Open Sans" w:cs="Open Sans"/>
          <w:color w:val="000000"/>
          <w:sz w:val="24"/>
          <w:szCs w:val="24"/>
          <w:vertAlign w:val="superscript"/>
        </w:rPr>
        <w:footnoteReference w:id="15"/>
      </w:r>
      <w:r w:rsidRPr="00ED5B7E">
        <w:rPr>
          <w:rFonts w:ascii="Open Sans" w:hAnsi="Open Sans" w:cs="Open Sans"/>
          <w:color w:val="000000"/>
          <w:sz w:val="24"/>
          <w:szCs w:val="24"/>
        </w:rPr>
        <w:t>.</w:t>
      </w:r>
    </w:p>
    <w:p w14:paraId="31FB21F9" w14:textId="77777777" w:rsidR="00AC1203" w:rsidRPr="00ED5B7E" w:rsidRDefault="00B700E7" w:rsidP="007D5474">
      <w:pPr>
        <w:numPr>
          <w:ilvl w:val="0"/>
          <w:numId w:val="25"/>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6C3A11A" w14:textId="13747AD1" w:rsidR="00B700E7" w:rsidRPr="00ED5B7E" w:rsidRDefault="00B700E7" w:rsidP="007D5474">
      <w:pPr>
        <w:pStyle w:val="Akapitzlist"/>
        <w:numPr>
          <w:ilvl w:val="0"/>
          <w:numId w:val="26"/>
        </w:numPr>
        <w:spacing w:before="120" w:after="120"/>
        <w:rPr>
          <w:rFonts w:ascii="Open Sans" w:hAnsi="Open Sans" w:cs="Open Sans"/>
          <w:color w:val="000000"/>
          <w:sz w:val="24"/>
          <w:szCs w:val="24"/>
        </w:rPr>
      </w:pPr>
      <w:r w:rsidRPr="00ED5B7E">
        <w:rPr>
          <w:rFonts w:ascii="Open Sans" w:hAnsi="Open Sans" w:cs="Open Sans"/>
          <w:color w:val="000000"/>
          <w:sz w:val="24"/>
          <w:szCs w:val="24"/>
        </w:rPr>
        <w:t xml:space="preserve"> Przedstawienie zastosowanych/planowanych rozwiązań dotyczących gospodarki osadami ściekowymi na oczyszczalniach z uwzględnieniem hierarchii sposobów postępowania z odpadami wskazanymi w aktualnej wersji </w:t>
      </w:r>
      <w:r w:rsidRPr="00ED5B7E">
        <w:rPr>
          <w:rFonts w:ascii="Open Sans" w:hAnsi="Open Sans" w:cs="Open Sans"/>
          <w:i/>
          <w:color w:val="000000"/>
          <w:sz w:val="24"/>
          <w:szCs w:val="24"/>
        </w:rPr>
        <w:t>Krajowego planu gospodarki odpadami</w:t>
      </w:r>
      <w:r w:rsidRPr="00ED5B7E">
        <w:rPr>
          <w:rFonts w:ascii="Open Sans" w:hAnsi="Open Sans" w:cs="Open Sans"/>
          <w:color w:val="000000"/>
          <w:sz w:val="24"/>
          <w:szCs w:val="24"/>
        </w:rPr>
        <w:t xml:space="preserve"> lub aktualnej wersji </w:t>
      </w:r>
      <w:r w:rsidRPr="00ED5B7E">
        <w:rPr>
          <w:rFonts w:ascii="Open Sans" w:hAnsi="Open Sans" w:cs="Open Sans"/>
          <w:i/>
          <w:iCs/>
          <w:color w:val="000000"/>
          <w:sz w:val="24"/>
          <w:szCs w:val="24"/>
        </w:rPr>
        <w:t>Krajowego Programu Zapobiegania Powstawaniu Odpadów</w:t>
      </w:r>
      <w:r w:rsidRPr="00ED5B7E">
        <w:rPr>
          <w:rFonts w:ascii="Open Sans" w:hAnsi="Open Sans" w:cs="Open Sans"/>
          <w:color w:val="000000"/>
          <w:sz w:val="24"/>
          <w:szCs w:val="24"/>
        </w:rPr>
        <w:t>.</w:t>
      </w:r>
    </w:p>
    <w:p w14:paraId="4565B793" w14:textId="77777777" w:rsidR="007A08E5" w:rsidRPr="00ED5B7E" w:rsidRDefault="00F9688C" w:rsidP="007D5474">
      <w:pPr>
        <w:shd w:val="clear" w:color="auto" w:fill="C5E0B3"/>
        <w:spacing w:before="120" w:after="120"/>
        <w:rPr>
          <w:rFonts w:ascii="Open Sans" w:eastAsia="Arial" w:hAnsi="Open Sans" w:cs="Open Sans"/>
          <w:b/>
          <w:color w:val="000000"/>
          <w:sz w:val="24"/>
          <w:szCs w:val="24"/>
        </w:rPr>
      </w:pPr>
      <w:r w:rsidRPr="00ED5B7E">
        <w:rPr>
          <w:rFonts w:ascii="Open Sans" w:eastAsia="Arial" w:hAnsi="Open Sans" w:cs="Open Sans"/>
          <w:b/>
          <w:color w:val="000000"/>
          <w:sz w:val="24"/>
          <w:szCs w:val="24"/>
        </w:rPr>
        <w:t>Załączniki do części środowiskowej wniosku o dofinansowanie w ramach FEnIKS</w:t>
      </w:r>
    </w:p>
    <w:p w14:paraId="6A406A2D" w14:textId="77777777" w:rsidR="006C6055" w:rsidRPr="00ED5B7E" w:rsidRDefault="006C6055" w:rsidP="007D5474">
      <w:pPr>
        <w:numPr>
          <w:ilvl w:val="0"/>
          <w:numId w:val="29"/>
        </w:numPr>
        <w:rPr>
          <w:rFonts w:ascii="Open Sans" w:hAnsi="Open Sans" w:cs="Open Sans"/>
          <w:color w:val="000000"/>
          <w:sz w:val="24"/>
          <w:szCs w:val="24"/>
        </w:rPr>
      </w:pPr>
      <w:r w:rsidRPr="00ED5B7E">
        <w:rPr>
          <w:rFonts w:ascii="Open Sans" w:hAnsi="Open Sans" w:cs="Open Sans"/>
          <w:color w:val="000000"/>
          <w:sz w:val="24"/>
          <w:szCs w:val="24"/>
        </w:rPr>
        <w:t>Deklaracja organu odpowiedzialnego za monitorowanie obszarów Natura 2000</w:t>
      </w:r>
    </w:p>
    <w:p w14:paraId="44363024" w14:textId="77777777" w:rsidR="006C6055" w:rsidRPr="00ED5B7E" w:rsidRDefault="006C6055" w:rsidP="007D5474">
      <w:pPr>
        <w:numPr>
          <w:ilvl w:val="0"/>
          <w:numId w:val="29"/>
        </w:numPr>
        <w:rPr>
          <w:rFonts w:ascii="Open Sans" w:hAnsi="Open Sans" w:cs="Open Sans"/>
          <w:color w:val="000000"/>
          <w:sz w:val="24"/>
          <w:szCs w:val="24"/>
        </w:rPr>
      </w:pPr>
      <w:r w:rsidRPr="00ED5B7E">
        <w:rPr>
          <w:rFonts w:ascii="Open Sans" w:hAnsi="Open Sans" w:cs="Open Sans"/>
          <w:color w:val="000000"/>
          <w:sz w:val="24"/>
          <w:szCs w:val="24"/>
        </w:rPr>
        <w:t>Deklaracja właściwego organu odpowiedzialnego za gospodarkę wodną</w:t>
      </w:r>
    </w:p>
    <w:p w14:paraId="6DE1AF37" w14:textId="308821F9" w:rsidR="00B56C5B" w:rsidRPr="00ED5B7E" w:rsidRDefault="006C6055" w:rsidP="007D5474">
      <w:pPr>
        <w:numPr>
          <w:ilvl w:val="0"/>
          <w:numId w:val="29"/>
        </w:numPr>
        <w:rPr>
          <w:rFonts w:ascii="Open Sans" w:hAnsi="Open Sans" w:cs="Open Sans"/>
          <w:color w:val="000000"/>
          <w:sz w:val="24"/>
          <w:szCs w:val="24"/>
        </w:rPr>
      </w:pPr>
      <w:r w:rsidRPr="00ED5B7E">
        <w:rPr>
          <w:rFonts w:ascii="Open Sans" w:hAnsi="Open Sans" w:cs="Open Sans"/>
          <w:color w:val="000000"/>
          <w:sz w:val="24"/>
          <w:szCs w:val="24"/>
        </w:rPr>
        <w:t>Tabela dotycząca zgodności z dyrektywą ściekową (tylko dla projektów w</w:t>
      </w:r>
      <w:r w:rsidR="004837E5" w:rsidRPr="00ED5B7E">
        <w:rPr>
          <w:rFonts w:ascii="Open Sans" w:hAnsi="Open Sans" w:cs="Open Sans"/>
          <w:color w:val="000000"/>
          <w:sz w:val="24"/>
          <w:szCs w:val="24"/>
        </w:rPr>
        <w:t> </w:t>
      </w:r>
      <w:r w:rsidRPr="00ED5B7E">
        <w:rPr>
          <w:rFonts w:ascii="Open Sans" w:hAnsi="Open Sans" w:cs="Open Sans"/>
          <w:color w:val="000000"/>
          <w:sz w:val="24"/>
          <w:szCs w:val="24"/>
        </w:rPr>
        <w:t>sektorze usług zbiorowego zaopatrzenia w wodę i zbiorowe odprowadzanie ścieków komunalnych)</w:t>
      </w:r>
    </w:p>
    <w:p w14:paraId="060BBE88" w14:textId="77777777" w:rsidR="00356563" w:rsidRPr="00ED5B7E" w:rsidRDefault="00356563" w:rsidP="007D5474">
      <w:pPr>
        <w:numPr>
          <w:ilvl w:val="0"/>
          <w:numId w:val="29"/>
        </w:numPr>
        <w:rPr>
          <w:rFonts w:ascii="Open Sans" w:hAnsi="Open Sans" w:cs="Open Sans"/>
          <w:color w:val="000000"/>
          <w:sz w:val="24"/>
          <w:szCs w:val="24"/>
        </w:rPr>
      </w:pPr>
      <w:r w:rsidRPr="00ED5B7E">
        <w:rPr>
          <w:rFonts w:ascii="Open Sans" w:hAnsi="Open Sans" w:cs="Open Sans"/>
          <w:color w:val="000000"/>
          <w:sz w:val="24"/>
          <w:szCs w:val="24"/>
        </w:rPr>
        <w:lastRenderedPageBreak/>
        <w:t>Dokumentacja środowiskowa (kopia ostatecznej decyzji środowiskowej obejmującej całą inwestycję, kopia dokumentacji potwierdzającej przeprowadzenie postępowania w sprawie oceny oddziaływania na środowisko w odniesieniu do wszystkich przedsięwzięć w ramach projektu, pozostała dokumentacja).</w:t>
      </w:r>
    </w:p>
    <w:sectPr w:rsidR="00356563" w:rsidRPr="00ED5B7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5EBAB" w14:textId="77777777" w:rsidR="007561F9" w:rsidRDefault="007561F9" w:rsidP="007A08E5">
      <w:pPr>
        <w:spacing w:after="0" w:line="240" w:lineRule="auto"/>
      </w:pPr>
      <w:r>
        <w:separator/>
      </w:r>
    </w:p>
  </w:endnote>
  <w:endnote w:type="continuationSeparator" w:id="0">
    <w:p w14:paraId="4804D929" w14:textId="77777777" w:rsidR="007561F9" w:rsidRDefault="007561F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E22A2" w14:textId="79EAEFB2" w:rsidR="00763737" w:rsidRDefault="00763737">
    <w:pPr>
      <w:pStyle w:val="Stopka"/>
      <w:jc w:val="right"/>
    </w:pPr>
    <w:r>
      <w:fldChar w:fldCharType="begin"/>
    </w:r>
    <w:r>
      <w:instrText>PAGE   \* MERGEFORMAT</w:instrText>
    </w:r>
    <w:r>
      <w:fldChar w:fldCharType="separate"/>
    </w:r>
    <w:r w:rsidR="00C40723">
      <w:rPr>
        <w:noProof/>
      </w:rPr>
      <w:t>22</w:t>
    </w:r>
    <w:r>
      <w:fldChar w:fldCharType="end"/>
    </w:r>
  </w:p>
  <w:p w14:paraId="64038BEC" w14:textId="77777777" w:rsidR="00763737" w:rsidRDefault="0076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BEAC3" w14:textId="77777777" w:rsidR="007561F9" w:rsidRDefault="007561F9" w:rsidP="007A08E5">
      <w:pPr>
        <w:spacing w:after="0" w:line="240" w:lineRule="auto"/>
      </w:pPr>
      <w:r>
        <w:separator/>
      </w:r>
    </w:p>
  </w:footnote>
  <w:footnote w:type="continuationSeparator" w:id="0">
    <w:p w14:paraId="7763C352" w14:textId="77777777" w:rsidR="007561F9" w:rsidRDefault="007561F9" w:rsidP="007A08E5">
      <w:pPr>
        <w:spacing w:after="0" w:line="240" w:lineRule="auto"/>
      </w:pPr>
      <w:r>
        <w:continuationSeparator/>
      </w:r>
    </w:p>
  </w:footnote>
  <w:footnote w:id="1">
    <w:p w14:paraId="316159E1" w14:textId="77777777" w:rsidR="004263B5" w:rsidRPr="009C2CDE" w:rsidRDefault="004263B5" w:rsidP="00174836">
      <w:pPr>
        <w:pStyle w:val="Tekstprzypisudolnego"/>
        <w:spacing w:line="276" w:lineRule="auto"/>
        <w:ind w:left="113"/>
        <w:jc w:val="both"/>
        <w:rPr>
          <w:rFonts w:ascii="Open Sans" w:hAnsi="Open Sans" w:cs="Open Sans"/>
          <w:sz w:val="16"/>
          <w:szCs w:val="16"/>
          <w:u w:val="none"/>
        </w:rPr>
      </w:pPr>
      <w:r w:rsidRPr="009C2CDE">
        <w:rPr>
          <w:rStyle w:val="Odwoanieprzypisudolnego"/>
          <w:rFonts w:ascii="Open Sans" w:hAnsi="Open Sans" w:cs="Open Sans"/>
          <w:sz w:val="16"/>
          <w:szCs w:val="16"/>
        </w:rPr>
        <w:footnoteRef/>
      </w:r>
      <w:r w:rsidRPr="009C2CDE">
        <w:rPr>
          <w:rFonts w:ascii="Open Sans" w:hAnsi="Open Sans" w:cs="Open Sans"/>
          <w:sz w:val="16"/>
          <w:szCs w:val="16"/>
        </w:rPr>
        <w:t xml:space="preserve"> </w:t>
      </w:r>
      <w:r w:rsidRPr="009C2CDE">
        <w:rPr>
          <w:rFonts w:ascii="Open Sans" w:hAnsi="Open Sans" w:cs="Open Sans"/>
          <w:sz w:val="16"/>
          <w:szCs w:val="16"/>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EC1ED2B" w14:textId="77777777" w:rsidR="004263B5" w:rsidRPr="005B3A2C" w:rsidRDefault="004263B5" w:rsidP="00174836">
      <w:pPr>
        <w:pStyle w:val="Tekstprzypisudolnego"/>
        <w:spacing w:line="276" w:lineRule="auto"/>
        <w:rPr>
          <w:rFonts w:ascii="Arial" w:hAnsi="Arial" w:cs="Arial"/>
          <w:sz w:val="16"/>
          <w:szCs w:val="16"/>
          <w:lang w:val="pl-PL"/>
        </w:rPr>
      </w:pPr>
    </w:p>
  </w:footnote>
  <w:footnote w:id="2">
    <w:p w14:paraId="70B4820E" w14:textId="77777777" w:rsidR="00FC3906" w:rsidRPr="009C2CDE" w:rsidRDefault="00FC3906" w:rsidP="00174836">
      <w:pPr>
        <w:pStyle w:val="Tekstprzypisudolnego"/>
        <w:spacing w:line="276" w:lineRule="auto"/>
        <w:ind w:left="142" w:hanging="142"/>
        <w:jc w:val="both"/>
        <w:rPr>
          <w:rFonts w:ascii="Open Sans" w:hAnsi="Open Sans" w:cs="Open Sans"/>
          <w:color w:val="000000"/>
          <w:sz w:val="16"/>
          <w:szCs w:val="16"/>
          <w:lang w:val="pl-PL"/>
        </w:rPr>
      </w:pPr>
      <w:r w:rsidRPr="009C2CDE">
        <w:rPr>
          <w:rStyle w:val="Odwoanieprzypisudolnego"/>
          <w:rFonts w:ascii="Open Sans" w:hAnsi="Open Sans" w:cs="Open Sans"/>
          <w:sz w:val="16"/>
          <w:szCs w:val="16"/>
        </w:rPr>
        <w:footnoteRef/>
      </w:r>
      <w:r w:rsidRPr="009C2CDE">
        <w:rPr>
          <w:rFonts w:ascii="Open Sans" w:hAnsi="Open Sans" w:cs="Open Sans"/>
          <w:sz w:val="16"/>
          <w:szCs w:val="16"/>
        </w:rPr>
        <w:t xml:space="preserve"> </w:t>
      </w:r>
      <w:r w:rsidRPr="009C2CDE">
        <w:rPr>
          <w:rFonts w:ascii="Open Sans" w:hAnsi="Open Sans" w:cs="Open Sans"/>
          <w:color w:val="000000"/>
          <w:sz w:val="16"/>
          <w:szCs w:val="16"/>
          <w:u w:val="none"/>
        </w:rPr>
        <w:t>Cele zrównoważonego rozwoju ONZ są ujęte w rezolucji Zgromadzenia Ogólnego Organizacji Narodów Zjednoczonych przyjętej 25 września 2015 pt.: „</w:t>
      </w:r>
      <w:r w:rsidRPr="009C2CDE">
        <w:rPr>
          <w:rFonts w:ascii="Open Sans" w:hAnsi="Open Sans" w:cs="Open Sans"/>
          <w:i/>
          <w:iCs/>
          <w:color w:val="000000"/>
          <w:sz w:val="16"/>
          <w:szCs w:val="16"/>
          <w:u w:val="none"/>
        </w:rPr>
        <w:t>Przekształcamy nasz świat: Agenda 2030 na rzecz zrównoważonego rozwoju</w:t>
      </w:r>
      <w:r w:rsidRPr="009C2CDE">
        <w:rPr>
          <w:rFonts w:ascii="Open Sans" w:hAnsi="Open Sans" w:cs="Open Sans"/>
          <w:color w:val="000000"/>
          <w:sz w:val="16"/>
          <w:szCs w:val="16"/>
          <w:u w:val="none"/>
        </w:rPr>
        <w:t>”</w:t>
      </w:r>
      <w:r w:rsidRPr="009C2CDE">
        <w:rPr>
          <w:rFonts w:ascii="Open Sans" w:hAnsi="Open Sans" w:cs="Open Sans"/>
          <w:color w:val="000000"/>
          <w:sz w:val="16"/>
          <w:szCs w:val="16"/>
          <w:u w:val="none"/>
          <w:lang w:val="pl-PL"/>
        </w:rPr>
        <w:t xml:space="preserve">. W </w:t>
      </w:r>
      <w:r w:rsidR="00B50D82" w:rsidRPr="009C2CDE">
        <w:rPr>
          <w:rFonts w:ascii="Open Sans" w:hAnsi="Open Sans" w:cs="Open Sans"/>
          <w:color w:val="000000"/>
          <w:sz w:val="16"/>
          <w:szCs w:val="16"/>
          <w:u w:val="none"/>
          <w:lang w:val="pl-PL"/>
        </w:rPr>
        <w:t>„</w:t>
      </w:r>
      <w:r w:rsidRPr="009C2CDE">
        <w:rPr>
          <w:rFonts w:ascii="Open Sans" w:hAnsi="Open Sans" w:cs="Open Sans"/>
          <w:color w:val="000000"/>
          <w:sz w:val="16"/>
          <w:szCs w:val="16"/>
          <w:u w:val="none"/>
        </w:rPr>
        <w:t>Agendzie 2030</w:t>
      </w:r>
      <w:r w:rsidR="00B50D82" w:rsidRPr="009C2CDE">
        <w:rPr>
          <w:rFonts w:ascii="Open Sans" w:hAnsi="Open Sans" w:cs="Open Sans"/>
          <w:color w:val="000000"/>
          <w:sz w:val="16"/>
          <w:szCs w:val="16"/>
          <w:u w:val="none"/>
          <w:lang w:val="pl-PL"/>
        </w:rPr>
        <w:t>”</w:t>
      </w:r>
      <w:r w:rsidRPr="009C2CDE">
        <w:rPr>
          <w:rFonts w:ascii="Open Sans" w:hAnsi="Open Sans" w:cs="Open Sans"/>
          <w:color w:val="000000"/>
          <w:sz w:val="16"/>
          <w:szCs w:val="16"/>
          <w:u w:val="none"/>
        </w:rPr>
        <w:t xml:space="preserve"> ujęto 17 </w:t>
      </w:r>
      <w:r w:rsidR="00B36AC4" w:rsidRPr="009C2CDE">
        <w:rPr>
          <w:rFonts w:ascii="Open Sans" w:hAnsi="Open Sans" w:cs="Open Sans"/>
          <w:color w:val="000000"/>
          <w:sz w:val="16"/>
          <w:szCs w:val="16"/>
          <w:u w:val="none"/>
        </w:rPr>
        <w:t>celów</w:t>
      </w:r>
      <w:r w:rsidRPr="009C2CDE">
        <w:rPr>
          <w:rFonts w:ascii="Open Sans" w:hAnsi="Open Sans" w:cs="Open Sans"/>
          <w:color w:val="000000"/>
          <w:sz w:val="16"/>
          <w:szCs w:val="16"/>
          <w:u w:val="none"/>
        </w:rPr>
        <w:t xml:space="preserve"> </w:t>
      </w:r>
      <w:r w:rsidR="00B50D82" w:rsidRPr="009C2CDE">
        <w:rPr>
          <w:rFonts w:ascii="Open Sans" w:hAnsi="Open Sans" w:cs="Open Sans"/>
          <w:color w:val="000000"/>
          <w:sz w:val="16"/>
          <w:szCs w:val="16"/>
          <w:u w:val="none"/>
          <w:lang w:val="pl-PL"/>
        </w:rPr>
        <w:t>z</w:t>
      </w:r>
      <w:r w:rsidRPr="009C2CDE">
        <w:rPr>
          <w:rFonts w:ascii="Open Sans" w:hAnsi="Open Sans" w:cs="Open Sans"/>
          <w:color w:val="000000"/>
          <w:sz w:val="16"/>
          <w:szCs w:val="16"/>
          <w:u w:val="none"/>
        </w:rPr>
        <w:t xml:space="preserve">równoważonego </w:t>
      </w:r>
      <w:r w:rsidR="00B36AC4" w:rsidRPr="009C2CDE">
        <w:rPr>
          <w:rFonts w:ascii="Open Sans" w:hAnsi="Open Sans" w:cs="Open Sans"/>
          <w:color w:val="000000"/>
          <w:sz w:val="16"/>
          <w:szCs w:val="16"/>
          <w:u w:val="none"/>
        </w:rPr>
        <w:t>rozwoju</w:t>
      </w:r>
      <w:r w:rsidR="00B50D82" w:rsidRPr="009C2CDE">
        <w:rPr>
          <w:rFonts w:ascii="Open Sans" w:hAnsi="Open Sans" w:cs="Open Sans"/>
          <w:color w:val="000000"/>
          <w:sz w:val="16"/>
          <w:szCs w:val="16"/>
          <w:u w:val="none"/>
        </w:rPr>
        <w:t xml:space="preserve"> obejmujących 5</w:t>
      </w:r>
      <w:r w:rsidR="00B36AC4" w:rsidRPr="009C2CDE">
        <w:rPr>
          <w:rFonts w:ascii="Open Sans" w:hAnsi="Open Sans" w:cs="Open Sans"/>
          <w:color w:val="000000"/>
          <w:sz w:val="16"/>
          <w:szCs w:val="16"/>
          <w:u w:val="none"/>
          <w:lang w:val="pl-PL"/>
        </w:rPr>
        <w:t> </w:t>
      </w:r>
      <w:r w:rsidR="00B50D82" w:rsidRPr="009C2CDE">
        <w:rPr>
          <w:rFonts w:ascii="Open Sans" w:hAnsi="Open Sans" w:cs="Open Sans"/>
          <w:color w:val="000000"/>
          <w:sz w:val="16"/>
          <w:szCs w:val="16"/>
          <w:u w:val="none"/>
        </w:rPr>
        <w:t>obszarów (ludzie, planeta, dobrobyt, pokój, partnerstwo). Dla każdego z 17 celów rozpisano konkretne zadania do osiągnięcia do 2030r. (łącznie 169 zadań)</w:t>
      </w:r>
      <w:r w:rsidR="00B50D82" w:rsidRPr="009C2CDE">
        <w:rPr>
          <w:rFonts w:ascii="Open Sans" w:hAnsi="Open Sans" w:cs="Open Sans"/>
          <w:color w:val="000000"/>
          <w:sz w:val="16"/>
          <w:szCs w:val="16"/>
          <w:u w:val="none"/>
          <w:lang w:val="pl-PL"/>
        </w:rPr>
        <w:t>.</w:t>
      </w:r>
    </w:p>
  </w:footnote>
  <w:footnote w:id="3">
    <w:p w14:paraId="57EE419B" w14:textId="77777777" w:rsidR="00D640B0" w:rsidRPr="009C2CDE" w:rsidRDefault="00D640B0" w:rsidP="00174836">
      <w:pPr>
        <w:pStyle w:val="Tekstprzypisudolnego"/>
        <w:spacing w:line="276" w:lineRule="auto"/>
        <w:ind w:left="142" w:hanging="142"/>
        <w:jc w:val="both"/>
        <w:rPr>
          <w:rFonts w:ascii="Open Sans" w:hAnsi="Open Sans" w:cs="Open Sans"/>
          <w:color w:val="FF0000"/>
          <w:sz w:val="16"/>
          <w:szCs w:val="16"/>
          <w:lang w:val="pl-PL"/>
        </w:rPr>
      </w:pPr>
      <w:r w:rsidRPr="009C2CDE">
        <w:rPr>
          <w:rStyle w:val="Odwoanieprzypisudolnego"/>
          <w:rFonts w:ascii="Open Sans" w:hAnsi="Open Sans" w:cs="Open Sans"/>
          <w:color w:val="000000"/>
          <w:sz w:val="16"/>
          <w:szCs w:val="16"/>
        </w:rPr>
        <w:footnoteRef/>
      </w:r>
      <w:r w:rsidRPr="009C2CDE">
        <w:rPr>
          <w:rFonts w:ascii="Open Sans" w:hAnsi="Open Sans" w:cs="Open Sans"/>
          <w:color w:val="000000"/>
          <w:sz w:val="16"/>
          <w:szCs w:val="16"/>
        </w:rPr>
        <w:t xml:space="preserve"> </w:t>
      </w:r>
      <w:r w:rsidRPr="009C2CDE">
        <w:rPr>
          <w:rFonts w:ascii="Open Sans" w:hAnsi="Open Sans" w:cs="Open Sans"/>
          <w:color w:val="000000"/>
          <w:sz w:val="16"/>
          <w:szCs w:val="16"/>
          <w:u w:val="none"/>
        </w:rPr>
        <w:t>Pod pojęciem Porozumienia Paryskiego należy rozumieć Ramową konwencję Narodów Zjednoczonych w</w:t>
      </w:r>
      <w:r w:rsidR="00B36AC4" w:rsidRPr="009C2CDE">
        <w:rPr>
          <w:rFonts w:ascii="Open Sans" w:hAnsi="Open Sans" w:cs="Open Sans"/>
          <w:color w:val="000000"/>
          <w:sz w:val="16"/>
          <w:szCs w:val="16"/>
          <w:u w:val="none"/>
          <w:lang w:val="pl-PL"/>
        </w:rPr>
        <w:t> </w:t>
      </w:r>
      <w:r w:rsidRPr="009C2CDE">
        <w:rPr>
          <w:rFonts w:ascii="Open Sans" w:hAnsi="Open Sans" w:cs="Open Sans"/>
          <w:color w:val="000000"/>
          <w:sz w:val="16"/>
          <w:szCs w:val="16"/>
          <w:u w:val="none"/>
        </w:rPr>
        <w:t>sprawie zmian klimatu podpisan</w:t>
      </w:r>
      <w:r w:rsidR="00B36AC4" w:rsidRPr="009C2CDE">
        <w:rPr>
          <w:rFonts w:ascii="Open Sans" w:hAnsi="Open Sans" w:cs="Open Sans"/>
          <w:color w:val="000000"/>
          <w:sz w:val="16"/>
          <w:szCs w:val="16"/>
          <w:u w:val="none"/>
        </w:rPr>
        <w:t>ą</w:t>
      </w:r>
      <w:r w:rsidRPr="009C2CDE">
        <w:rPr>
          <w:rFonts w:ascii="Open Sans" w:hAnsi="Open Sans" w:cs="Open Sans"/>
          <w:color w:val="000000"/>
          <w:sz w:val="16"/>
          <w:szCs w:val="16"/>
          <w:u w:val="none"/>
        </w:rPr>
        <w:t xml:space="preserve"> 22 kwietnia 2016r. </w:t>
      </w:r>
      <w:r w:rsidR="00B36AC4" w:rsidRPr="009C2CDE">
        <w:rPr>
          <w:rFonts w:ascii="Open Sans" w:hAnsi="Open Sans" w:cs="Open Sans"/>
          <w:color w:val="000000"/>
          <w:sz w:val="16"/>
          <w:szCs w:val="16"/>
          <w:u w:val="none"/>
        </w:rPr>
        <w:t>(Dz. U. L 282 z 19.10.2016) i ratyfikowaną Decyzją Rady (UE) 2016/1841 z dnia 5 października 2016r. (Dz. U. L 282 z 19.10.2016)</w:t>
      </w:r>
      <w:r w:rsidR="00B36AC4" w:rsidRPr="009C2CDE">
        <w:rPr>
          <w:rFonts w:ascii="Open Sans" w:hAnsi="Open Sans" w:cs="Open Sans"/>
          <w:color w:val="000000"/>
          <w:sz w:val="16"/>
          <w:szCs w:val="16"/>
          <w:u w:val="none"/>
          <w:lang w:val="pl-PL"/>
        </w:rPr>
        <w:t>.</w:t>
      </w:r>
    </w:p>
  </w:footnote>
  <w:footnote w:id="4">
    <w:p w14:paraId="6A57AE26" w14:textId="77777777" w:rsidR="007E72E3" w:rsidRPr="00B269B1" w:rsidRDefault="007E72E3" w:rsidP="00174836">
      <w:pPr>
        <w:pStyle w:val="Tekstprzypisudolnego"/>
        <w:spacing w:line="276" w:lineRule="auto"/>
        <w:rPr>
          <w:lang w:val="pl-PL"/>
        </w:rPr>
      </w:pPr>
      <w:r w:rsidRPr="009C2CDE">
        <w:rPr>
          <w:rStyle w:val="Odwoanieprzypisudolnego"/>
          <w:rFonts w:ascii="Open Sans" w:hAnsi="Open Sans" w:cs="Open Sans"/>
          <w:sz w:val="16"/>
          <w:szCs w:val="16"/>
        </w:rPr>
        <w:footnoteRef/>
      </w:r>
      <w:r w:rsidRPr="009C2CDE">
        <w:rPr>
          <w:rFonts w:ascii="Open Sans" w:hAnsi="Open Sans" w:cs="Open Sans"/>
          <w:sz w:val="16"/>
          <w:szCs w:val="16"/>
        </w:rPr>
        <w:t xml:space="preserve"> </w:t>
      </w:r>
      <w:r w:rsidRPr="009C2CDE">
        <w:rPr>
          <w:rFonts w:ascii="Open Sans" w:hAnsi="Open Sans" w:cs="Open Sans"/>
          <w:sz w:val="16"/>
          <w:szCs w:val="16"/>
          <w:lang w:val="pl-PL"/>
        </w:rPr>
        <w:t>Z wykorzystaniem z</w:t>
      </w:r>
      <w:r w:rsidRPr="009C2CDE">
        <w:rPr>
          <w:rFonts w:ascii="Open Sans" w:hAnsi="Open Sans" w:cs="Open Sans"/>
          <w:sz w:val="16"/>
          <w:szCs w:val="16"/>
        </w:rPr>
        <w:t>aktualiz</w:t>
      </w:r>
      <w:r w:rsidRPr="009C2CDE">
        <w:rPr>
          <w:rFonts w:ascii="Open Sans" w:hAnsi="Open Sans" w:cs="Open Sans"/>
          <w:sz w:val="16"/>
          <w:szCs w:val="16"/>
          <w:lang w:val="pl-PL"/>
        </w:rPr>
        <w:t>owanego</w:t>
      </w:r>
      <w:r w:rsidRPr="009C2CDE">
        <w:rPr>
          <w:rFonts w:ascii="Open Sans" w:hAnsi="Open Sans" w:cs="Open Sans"/>
          <w:sz w:val="16"/>
          <w:szCs w:val="16"/>
        </w:rPr>
        <w:t xml:space="preserve"> </w:t>
      </w:r>
      <w:r w:rsidRPr="009C2CDE">
        <w:rPr>
          <w:rFonts w:ascii="Open Sans" w:hAnsi="Open Sans" w:cs="Open Sans"/>
          <w:i/>
          <w:iCs/>
          <w:sz w:val="16"/>
          <w:szCs w:val="16"/>
          <w:lang w:val="pl-PL"/>
        </w:rPr>
        <w:t>P</w:t>
      </w:r>
      <w:proofErr w:type="spellStart"/>
      <w:r w:rsidRPr="009C2CDE">
        <w:rPr>
          <w:rFonts w:ascii="Open Sans" w:hAnsi="Open Sans" w:cs="Open Sans"/>
          <w:i/>
          <w:iCs/>
          <w:sz w:val="16"/>
          <w:szCs w:val="16"/>
        </w:rPr>
        <w:t>oradnika</w:t>
      </w:r>
      <w:proofErr w:type="spellEnd"/>
      <w:r w:rsidRPr="009C2CDE">
        <w:rPr>
          <w:rFonts w:ascii="Open Sans" w:hAnsi="Open Sans" w:cs="Open Sans"/>
          <w:i/>
          <w:iCs/>
          <w:sz w:val="16"/>
          <w:szCs w:val="16"/>
        </w:rPr>
        <w:t xml:space="preserve"> przygotowania inwestycji</w:t>
      </w:r>
      <w:r w:rsidRPr="009C2CDE">
        <w:rPr>
          <w:rFonts w:ascii="Open Sans" w:hAnsi="Open Sans" w:cs="Open Sans"/>
          <w:i/>
          <w:iCs/>
          <w:sz w:val="16"/>
          <w:szCs w:val="16"/>
          <w:lang w:val="pl-PL"/>
        </w:rPr>
        <w:t xml:space="preserve"> </w:t>
      </w:r>
      <w:r w:rsidRPr="009C2CDE">
        <w:rPr>
          <w:rFonts w:ascii="Open Sans" w:hAnsi="Open Sans" w:cs="Open Sans"/>
          <w:i/>
          <w:iCs/>
          <w:sz w:val="16"/>
          <w:szCs w:val="16"/>
        </w:rPr>
        <w:t>z uwzględnieniem zmian klimatu, ich</w:t>
      </w:r>
      <w:r w:rsidRPr="009C2CDE">
        <w:rPr>
          <w:rFonts w:ascii="Open Sans" w:hAnsi="Open Sans" w:cs="Open Sans"/>
          <w:i/>
          <w:iCs/>
          <w:sz w:val="16"/>
          <w:szCs w:val="16"/>
          <w:lang w:val="pl-PL"/>
        </w:rPr>
        <w:t xml:space="preserve"> </w:t>
      </w:r>
      <w:r w:rsidRPr="009C2CDE">
        <w:rPr>
          <w:rFonts w:ascii="Open Sans" w:hAnsi="Open Sans" w:cs="Open Sans"/>
          <w:i/>
          <w:iCs/>
          <w:sz w:val="16"/>
          <w:szCs w:val="16"/>
        </w:rPr>
        <w:t>łagodzenia i przystosowania do tych zmian</w:t>
      </w:r>
      <w:r w:rsidRPr="009C2CDE">
        <w:rPr>
          <w:rFonts w:ascii="Open Sans" w:hAnsi="Open Sans" w:cs="Open Sans"/>
          <w:i/>
          <w:iCs/>
          <w:sz w:val="16"/>
          <w:szCs w:val="16"/>
          <w:lang w:val="pl-PL"/>
        </w:rPr>
        <w:t xml:space="preserve"> </w:t>
      </w:r>
      <w:r w:rsidRPr="009C2CDE">
        <w:rPr>
          <w:rFonts w:ascii="Open Sans" w:hAnsi="Open Sans" w:cs="Open Sans"/>
          <w:i/>
          <w:iCs/>
          <w:sz w:val="16"/>
          <w:szCs w:val="16"/>
        </w:rPr>
        <w:t>oraz odporności na klęski żywiołowe</w:t>
      </w:r>
      <w:r w:rsidRPr="009C2CDE">
        <w:rPr>
          <w:rFonts w:ascii="Open Sans" w:hAnsi="Open Sans" w:cs="Open Sans"/>
          <w:sz w:val="16"/>
          <w:szCs w:val="16"/>
          <w:lang w:val="pl-PL"/>
        </w:rPr>
        <w:t xml:space="preserve"> oraz wymienionych niżej </w:t>
      </w:r>
      <w:r w:rsidRPr="009C2CDE">
        <w:rPr>
          <w:rFonts w:ascii="Open Sans" w:hAnsi="Open Sans" w:cs="Open Sans"/>
          <w:i/>
          <w:iCs/>
          <w:sz w:val="16"/>
          <w:szCs w:val="16"/>
          <w:lang w:val="pl-PL"/>
        </w:rPr>
        <w:t>Wytycznych technicznych</w:t>
      </w:r>
      <w:r w:rsidRPr="009C2CDE">
        <w:rPr>
          <w:rFonts w:ascii="Open Sans" w:hAnsi="Open Sans" w:cs="Open Sans"/>
          <w:sz w:val="16"/>
          <w:szCs w:val="16"/>
          <w:lang w:val="pl-PL"/>
        </w:rPr>
        <w:t xml:space="preserve"> KE.</w:t>
      </w:r>
      <w:r w:rsidRPr="00B269B1">
        <w:rPr>
          <w:rFonts w:ascii="Arial" w:hAnsi="Arial" w:cs="Arial"/>
          <w:sz w:val="18"/>
          <w:szCs w:val="18"/>
          <w:lang w:val="pl-PL"/>
        </w:rPr>
        <w:t xml:space="preserve"> </w:t>
      </w:r>
    </w:p>
  </w:footnote>
  <w:footnote w:id="5">
    <w:p w14:paraId="40C0D5A6" w14:textId="77777777" w:rsidR="00C626FD" w:rsidRPr="005B3A2C" w:rsidRDefault="00651B3A">
      <w:pPr>
        <w:pStyle w:val="Tekstprzypisudolnego"/>
        <w:rPr>
          <w:rFonts w:ascii="Arial" w:hAnsi="Arial" w:cs="Arial"/>
          <w:sz w:val="16"/>
          <w:szCs w:val="16"/>
          <w:lang w:val="pl-PL"/>
        </w:rPr>
      </w:pPr>
      <w:r w:rsidRPr="005B3A2C">
        <w:rPr>
          <w:rStyle w:val="Odwoanieprzypisudolnego"/>
          <w:rFonts w:ascii="Arial" w:hAnsi="Arial" w:cs="Arial"/>
          <w:sz w:val="16"/>
          <w:szCs w:val="16"/>
        </w:rPr>
        <w:footnoteRef/>
      </w:r>
      <w:r w:rsidRPr="005B3A2C">
        <w:rPr>
          <w:rFonts w:ascii="Arial" w:hAnsi="Arial" w:cs="Arial"/>
          <w:sz w:val="16"/>
          <w:szCs w:val="16"/>
        </w:rPr>
        <w:t xml:space="preserve"> </w:t>
      </w:r>
      <w:bookmarkStart w:id="4" w:name="_Hlk117252451"/>
      <w:r w:rsidR="00322E84" w:rsidRPr="005B3A2C">
        <w:rPr>
          <w:rFonts w:ascii="Arial" w:hAnsi="Arial" w:cs="Arial"/>
          <w:sz w:val="16"/>
          <w:szCs w:val="16"/>
        </w:rPr>
        <w:fldChar w:fldCharType="begin"/>
      </w:r>
      <w:r w:rsidR="00322E84" w:rsidRPr="005B3A2C">
        <w:rPr>
          <w:rFonts w:ascii="Arial" w:hAnsi="Arial" w:cs="Arial"/>
          <w:sz w:val="16"/>
          <w:szCs w:val="16"/>
        </w:rPr>
        <w:instrText xml:space="preserve"> HYPERLINK "https://www.ipcc.ch/report/sixth-assessment-report-cycle/" </w:instrText>
      </w:r>
      <w:r w:rsidR="00322E84" w:rsidRPr="005B3A2C">
        <w:rPr>
          <w:rFonts w:ascii="Arial" w:hAnsi="Arial" w:cs="Arial"/>
          <w:sz w:val="16"/>
          <w:szCs w:val="16"/>
        </w:rPr>
      </w:r>
      <w:r w:rsidR="00322E84" w:rsidRPr="005B3A2C">
        <w:rPr>
          <w:rFonts w:ascii="Arial" w:hAnsi="Arial" w:cs="Arial"/>
          <w:sz w:val="16"/>
          <w:szCs w:val="16"/>
        </w:rPr>
        <w:fldChar w:fldCharType="separate"/>
      </w:r>
      <w:r w:rsidR="00322E84" w:rsidRPr="005B3A2C">
        <w:rPr>
          <w:rStyle w:val="Hipercze"/>
          <w:rFonts w:ascii="Arial" w:hAnsi="Arial" w:cs="Arial"/>
          <w:sz w:val="16"/>
          <w:szCs w:val="16"/>
        </w:rPr>
        <w:t>https://www.ipcc.ch/report/sixth-assessment-report-cycle/</w:t>
      </w:r>
      <w:r w:rsidR="00322E84" w:rsidRPr="005B3A2C">
        <w:rPr>
          <w:rFonts w:ascii="Arial" w:hAnsi="Arial" w:cs="Arial"/>
          <w:sz w:val="16"/>
          <w:szCs w:val="16"/>
        </w:rPr>
        <w:fldChar w:fldCharType="end"/>
      </w:r>
      <w:r w:rsidR="00322E84" w:rsidRPr="005B3A2C">
        <w:rPr>
          <w:rFonts w:ascii="Arial" w:hAnsi="Arial" w:cs="Arial"/>
          <w:sz w:val="16"/>
          <w:szCs w:val="16"/>
          <w:lang w:val="pl-PL"/>
        </w:rPr>
        <w:t xml:space="preserve"> </w:t>
      </w:r>
      <w:bookmarkEnd w:id="4"/>
    </w:p>
  </w:footnote>
  <w:footnote w:id="6">
    <w:p w14:paraId="40D12615" w14:textId="77777777" w:rsidR="00371E16" w:rsidRPr="00371E16" w:rsidRDefault="00371E16">
      <w:pPr>
        <w:pStyle w:val="Tekstprzypisudolnego"/>
        <w:rPr>
          <w:lang w:val="pl-PL"/>
        </w:rPr>
      </w:pPr>
      <w:r w:rsidRPr="005B3A2C">
        <w:rPr>
          <w:rStyle w:val="Odwoanieprzypisudolnego"/>
          <w:rFonts w:ascii="Arial" w:hAnsi="Arial" w:cs="Arial"/>
          <w:sz w:val="16"/>
          <w:szCs w:val="16"/>
        </w:rPr>
        <w:footnoteRef/>
      </w:r>
      <w:r w:rsidRPr="005B3A2C">
        <w:rPr>
          <w:rFonts w:ascii="Arial" w:hAnsi="Arial" w:cs="Arial"/>
          <w:sz w:val="16"/>
          <w:szCs w:val="16"/>
        </w:rPr>
        <w:t xml:space="preserve"> https://klimada2.ios.gov.pl/</w:t>
      </w:r>
    </w:p>
  </w:footnote>
  <w:footnote w:id="7">
    <w:p w14:paraId="32AED93C" w14:textId="77777777" w:rsidR="00903D54" w:rsidRPr="005B3A2C" w:rsidRDefault="00903D54" w:rsidP="00903D54">
      <w:pPr>
        <w:pStyle w:val="Tekstprzypisudolnego"/>
        <w:rPr>
          <w:rFonts w:ascii="Arial" w:hAnsi="Arial" w:cs="Arial"/>
          <w:sz w:val="16"/>
          <w:szCs w:val="16"/>
          <w:lang w:val="pl-PL"/>
        </w:rPr>
      </w:pPr>
      <w:r w:rsidRPr="005B3A2C">
        <w:rPr>
          <w:rStyle w:val="Odwoanieprzypisudolnego"/>
          <w:rFonts w:ascii="Arial" w:hAnsi="Arial" w:cs="Arial"/>
          <w:sz w:val="16"/>
          <w:szCs w:val="16"/>
        </w:rPr>
        <w:footnoteRef/>
      </w:r>
      <w:r w:rsidRPr="005B3A2C">
        <w:rPr>
          <w:rFonts w:ascii="Arial" w:hAnsi="Arial" w:cs="Arial"/>
          <w:sz w:val="16"/>
          <w:szCs w:val="16"/>
        </w:rPr>
        <w:t xml:space="preserve"> https://www.pois.gov.pl/media/108045/ocena_DNSH_FEnIKS_2021-2027.pdf</w:t>
      </w:r>
    </w:p>
  </w:footnote>
  <w:footnote w:id="8">
    <w:p w14:paraId="78D091F5" w14:textId="77777777" w:rsidR="003A6156" w:rsidRPr="009C2CDE" w:rsidRDefault="003A6156">
      <w:pPr>
        <w:pStyle w:val="Tekstprzypisudolnego"/>
        <w:rPr>
          <w:rFonts w:ascii="Open Sans" w:hAnsi="Open Sans" w:cs="Open Sans"/>
          <w:lang w:val="pl-PL"/>
        </w:rPr>
      </w:pPr>
      <w:r w:rsidRPr="009C2CDE">
        <w:rPr>
          <w:rStyle w:val="Odwoanieprzypisudolnego"/>
          <w:rFonts w:ascii="Open Sans" w:hAnsi="Open Sans" w:cs="Open Sans"/>
          <w:sz w:val="16"/>
          <w:szCs w:val="16"/>
        </w:rPr>
        <w:footnoteRef/>
      </w:r>
      <w:r w:rsidRPr="009C2CDE">
        <w:rPr>
          <w:rFonts w:ascii="Open Sans" w:hAnsi="Open Sans" w:cs="Open Sans"/>
          <w:sz w:val="16"/>
          <w:szCs w:val="16"/>
        </w:rPr>
        <w:t xml:space="preserve"> </w:t>
      </w:r>
      <w:r w:rsidRPr="009C2CDE">
        <w:rPr>
          <w:rFonts w:ascii="Open Sans" w:hAnsi="Open Sans" w:cs="Open Sans"/>
          <w:sz w:val="16"/>
          <w:szCs w:val="16"/>
          <w:lang w:val="pl-PL"/>
        </w:rPr>
        <w:t xml:space="preserve">W przypadku </w:t>
      </w:r>
      <w:r w:rsidRPr="009C2CDE">
        <w:rPr>
          <w:rFonts w:ascii="Open Sans" w:hAnsi="Open Sans" w:cs="Open Sans"/>
          <w:sz w:val="16"/>
          <w:szCs w:val="16"/>
        </w:rPr>
        <w:t>rekultywacji</w:t>
      </w:r>
      <w:r w:rsidRPr="009C2CDE">
        <w:rPr>
          <w:rFonts w:ascii="Open Sans" w:hAnsi="Open Sans" w:cs="Open Sans"/>
          <w:sz w:val="16"/>
          <w:szCs w:val="16"/>
          <w:lang w:val="pl-PL"/>
        </w:rPr>
        <w:t xml:space="preserve"> i </w:t>
      </w:r>
      <w:proofErr w:type="spellStart"/>
      <w:r w:rsidRPr="009C2CDE">
        <w:rPr>
          <w:rFonts w:ascii="Open Sans" w:hAnsi="Open Sans" w:cs="Open Sans"/>
          <w:sz w:val="16"/>
          <w:szCs w:val="16"/>
          <w:lang w:val="pl-PL"/>
        </w:rPr>
        <w:t>remediacji</w:t>
      </w:r>
      <w:proofErr w:type="spellEnd"/>
      <w:r w:rsidRPr="009C2CDE">
        <w:rPr>
          <w:rFonts w:ascii="Open Sans" w:hAnsi="Open Sans" w:cs="Open Sans"/>
          <w:sz w:val="16"/>
          <w:szCs w:val="16"/>
          <w:lang w:val="pl-PL"/>
        </w:rPr>
        <w:t xml:space="preserve"> gruntów,</w:t>
      </w:r>
      <w:r w:rsidRPr="009C2CDE">
        <w:rPr>
          <w:rFonts w:ascii="Open Sans" w:hAnsi="Open Sans" w:cs="Open Sans"/>
          <w:sz w:val="16"/>
          <w:szCs w:val="16"/>
        </w:rPr>
        <w:t xml:space="preserve"> jeżeli</w:t>
      </w:r>
      <w:r w:rsidRPr="009C2CDE">
        <w:rPr>
          <w:rFonts w:ascii="Open Sans" w:hAnsi="Open Sans" w:cs="Open Sans"/>
          <w:sz w:val="16"/>
          <w:szCs w:val="16"/>
          <w:lang w:val="pl-PL"/>
        </w:rPr>
        <w:t xml:space="preserve"> </w:t>
      </w:r>
      <w:r w:rsidRPr="009C2CDE">
        <w:rPr>
          <w:rFonts w:ascii="Open Sans" w:hAnsi="Open Sans" w:cs="Open Sans"/>
          <w:sz w:val="16"/>
          <w:szCs w:val="16"/>
        </w:rPr>
        <w:t>na mocy obowiązującego prawa nie zidentyfikowano osoby zanieczyszczającej</w:t>
      </w:r>
      <w:r w:rsidRPr="009C2CDE">
        <w:rPr>
          <w:rFonts w:ascii="Open Sans" w:hAnsi="Open Sans" w:cs="Open Sans"/>
          <w:sz w:val="16"/>
          <w:szCs w:val="16"/>
          <w:lang w:val="pl-PL"/>
        </w:rPr>
        <w:t xml:space="preserve"> i </w:t>
      </w:r>
      <w:r w:rsidRPr="009C2CDE">
        <w:rPr>
          <w:rFonts w:ascii="Open Sans" w:hAnsi="Open Sans" w:cs="Open Sans"/>
          <w:sz w:val="16"/>
          <w:szCs w:val="16"/>
        </w:rPr>
        <w:t>wyrządzającej szkodę lub jeżeli nie jest ona w stanie ponieść kosztów usunięci</w:t>
      </w:r>
      <w:r w:rsidRPr="009C2CDE">
        <w:rPr>
          <w:rFonts w:ascii="Open Sans" w:hAnsi="Open Sans" w:cs="Open Sans"/>
          <w:sz w:val="16"/>
          <w:szCs w:val="16"/>
          <w:lang w:val="pl-PL"/>
        </w:rPr>
        <w:t>a</w:t>
      </w:r>
      <w:r w:rsidRPr="009C2CDE">
        <w:rPr>
          <w:rFonts w:ascii="Open Sans" w:hAnsi="Open Sans" w:cs="Open Sans"/>
          <w:sz w:val="16"/>
          <w:szCs w:val="16"/>
        </w:rPr>
        <w:t xml:space="preserve"> zanieczyszczenia</w:t>
      </w:r>
      <w:r w:rsidRPr="009C2CDE">
        <w:rPr>
          <w:rFonts w:ascii="Open Sans" w:hAnsi="Open Sans" w:cs="Open Sans"/>
          <w:sz w:val="16"/>
          <w:szCs w:val="16"/>
          <w:lang w:val="pl-PL"/>
        </w:rPr>
        <w:t xml:space="preserve"> i naprawy szkód</w:t>
      </w:r>
      <w:r w:rsidRPr="009C2CDE">
        <w:rPr>
          <w:rFonts w:ascii="Open Sans" w:hAnsi="Open Sans" w:cs="Open Sans"/>
          <w:sz w:val="16"/>
          <w:szCs w:val="16"/>
        </w:rPr>
        <w:t xml:space="preserve">, </w:t>
      </w:r>
      <w:r w:rsidRPr="009C2CDE">
        <w:rPr>
          <w:rFonts w:ascii="Open Sans" w:hAnsi="Open Sans" w:cs="Open Sans"/>
          <w:sz w:val="16"/>
          <w:szCs w:val="16"/>
          <w:lang w:val="pl-PL"/>
        </w:rPr>
        <w:t>podmiot</w:t>
      </w:r>
      <w:r w:rsidRPr="009C2CDE">
        <w:rPr>
          <w:rFonts w:ascii="Open Sans" w:hAnsi="Open Sans" w:cs="Open Sans"/>
          <w:sz w:val="16"/>
          <w:szCs w:val="16"/>
        </w:rPr>
        <w:t xml:space="preserve"> </w:t>
      </w:r>
      <w:r w:rsidRPr="009C2CDE">
        <w:rPr>
          <w:rFonts w:ascii="Open Sans" w:hAnsi="Open Sans" w:cs="Open Sans"/>
          <w:sz w:val="16"/>
          <w:szCs w:val="16"/>
          <w:lang w:val="pl-PL"/>
        </w:rPr>
        <w:t>podejmujący</w:t>
      </w:r>
      <w:r w:rsidRPr="009C2CDE">
        <w:rPr>
          <w:rFonts w:ascii="Open Sans" w:hAnsi="Open Sans" w:cs="Open Sans"/>
          <w:sz w:val="16"/>
          <w:szCs w:val="16"/>
        </w:rPr>
        <w:t xml:space="preserve"> prace </w:t>
      </w:r>
      <w:r w:rsidRPr="009C2CDE">
        <w:rPr>
          <w:rFonts w:ascii="Open Sans" w:hAnsi="Open Sans" w:cs="Open Sans"/>
          <w:sz w:val="16"/>
          <w:szCs w:val="16"/>
          <w:lang w:val="pl-PL"/>
        </w:rPr>
        <w:t>naprawcze</w:t>
      </w:r>
      <w:r w:rsidRPr="009C2CDE">
        <w:rPr>
          <w:rFonts w:ascii="Open Sans" w:hAnsi="Open Sans" w:cs="Open Sans"/>
          <w:sz w:val="16"/>
          <w:szCs w:val="16"/>
        </w:rPr>
        <w:t xml:space="preserve"> może</w:t>
      </w:r>
      <w:r w:rsidRPr="009C2CDE">
        <w:rPr>
          <w:rFonts w:ascii="Open Sans" w:hAnsi="Open Sans" w:cs="Open Sans"/>
          <w:sz w:val="16"/>
          <w:szCs w:val="16"/>
          <w:lang w:val="pl-PL"/>
        </w:rPr>
        <w:t xml:space="preserve"> </w:t>
      </w:r>
      <w:r w:rsidRPr="009C2CDE">
        <w:rPr>
          <w:rFonts w:ascii="Open Sans" w:hAnsi="Open Sans" w:cs="Open Sans"/>
          <w:sz w:val="16"/>
          <w:szCs w:val="16"/>
        </w:rPr>
        <w:t>otrzymać pomoc.</w:t>
      </w:r>
      <w:r w:rsidRPr="009C2CDE">
        <w:rPr>
          <w:rFonts w:ascii="Open Sans" w:hAnsi="Open Sans" w:cs="Open Sans"/>
          <w:sz w:val="16"/>
          <w:szCs w:val="16"/>
          <w:lang w:val="pl-PL"/>
        </w:rPr>
        <w:t xml:space="preserve">  </w:t>
      </w:r>
      <w:r w:rsidRPr="009C2CDE">
        <w:rPr>
          <w:rFonts w:ascii="Open Sans" w:hAnsi="Open Sans" w:cs="Open Sans"/>
          <w:sz w:val="16"/>
          <w:szCs w:val="16"/>
        </w:rPr>
        <w:t xml:space="preserve">Powyższe </w:t>
      </w:r>
      <w:r w:rsidRPr="009C2CDE">
        <w:rPr>
          <w:rFonts w:ascii="Open Sans" w:hAnsi="Open Sans" w:cs="Open Sans"/>
          <w:sz w:val="16"/>
          <w:szCs w:val="16"/>
          <w:lang w:val="pl-PL"/>
        </w:rPr>
        <w:t>wynika</w:t>
      </w:r>
      <w:r w:rsidRPr="009C2CDE">
        <w:rPr>
          <w:rFonts w:ascii="Open Sans" w:hAnsi="Open Sans" w:cs="Open Sans"/>
          <w:sz w:val="16"/>
          <w:szCs w:val="16"/>
        </w:rPr>
        <w:t xml:space="preserve"> z art. 45 ust</w:t>
      </w:r>
      <w:r w:rsidRPr="009C2CDE">
        <w:rPr>
          <w:rFonts w:ascii="Open Sans" w:hAnsi="Open Sans" w:cs="Open Sans"/>
          <w:sz w:val="16"/>
          <w:szCs w:val="16"/>
          <w:lang w:val="pl-PL"/>
        </w:rPr>
        <w:t>.</w:t>
      </w:r>
      <w:r w:rsidRPr="009C2CDE">
        <w:rPr>
          <w:rFonts w:ascii="Open Sans" w:hAnsi="Open Sans" w:cs="Open Sans"/>
          <w:sz w:val="16"/>
          <w:szCs w:val="16"/>
        </w:rPr>
        <w:t xml:space="preserve"> 3 </w:t>
      </w:r>
      <w:r w:rsidRPr="009C2CDE">
        <w:rPr>
          <w:rFonts w:ascii="Open Sans" w:hAnsi="Open Sans" w:cs="Open Sans"/>
          <w:sz w:val="16"/>
          <w:szCs w:val="16"/>
          <w:lang w:val="pl-PL"/>
        </w:rPr>
        <w:t>r</w:t>
      </w:r>
      <w:proofErr w:type="spellStart"/>
      <w:r w:rsidRPr="009C2CDE">
        <w:rPr>
          <w:rFonts w:ascii="Open Sans" w:hAnsi="Open Sans" w:cs="Open Sans"/>
          <w:sz w:val="16"/>
          <w:szCs w:val="16"/>
        </w:rPr>
        <w:t>ozporządzenia</w:t>
      </w:r>
      <w:proofErr w:type="spellEnd"/>
      <w:r w:rsidRPr="009C2CDE">
        <w:rPr>
          <w:rFonts w:ascii="Open Sans" w:hAnsi="Open Sans" w:cs="Open Sans"/>
          <w:sz w:val="16"/>
          <w:szCs w:val="16"/>
        </w:rPr>
        <w:t xml:space="preserve"> KE 651/2014 z dnia 17 czerwca 2014 r.</w:t>
      </w:r>
      <w:r w:rsidRPr="009C2CDE">
        <w:rPr>
          <w:rFonts w:ascii="Open Sans" w:hAnsi="Open Sans" w:cs="Open Sans"/>
          <w:sz w:val="16"/>
          <w:szCs w:val="16"/>
          <w:lang w:val="pl-PL"/>
        </w:rPr>
        <w:t xml:space="preserve"> i wymienionych w nim dyrektyw.</w:t>
      </w:r>
    </w:p>
  </w:footnote>
  <w:footnote w:id="9">
    <w:p w14:paraId="747C68ED" w14:textId="11A8A645" w:rsidR="003222BB" w:rsidRPr="009C2CDE" w:rsidRDefault="003222BB" w:rsidP="00174836">
      <w:pPr>
        <w:pStyle w:val="Tekstprzypisudolnego"/>
        <w:spacing w:line="276" w:lineRule="auto"/>
        <w:rPr>
          <w:rFonts w:ascii="Open Sans" w:hAnsi="Open Sans" w:cs="Open Sans"/>
          <w:sz w:val="16"/>
          <w:szCs w:val="16"/>
          <w:lang w:val="pl-PL"/>
        </w:rPr>
      </w:pPr>
      <w:r w:rsidRPr="009C2CDE">
        <w:rPr>
          <w:rStyle w:val="Odwoanieprzypisudolnego"/>
          <w:rFonts w:ascii="Open Sans" w:hAnsi="Open Sans" w:cs="Open Sans"/>
          <w:sz w:val="16"/>
          <w:szCs w:val="16"/>
        </w:rPr>
        <w:footnoteRef/>
      </w:r>
      <w:r w:rsidRPr="009C2CDE">
        <w:rPr>
          <w:rFonts w:ascii="Open Sans" w:hAnsi="Open Sans" w:cs="Open Sans"/>
          <w:sz w:val="16"/>
          <w:szCs w:val="16"/>
        </w:rPr>
        <w:t xml:space="preserve"> </w:t>
      </w:r>
      <w:r w:rsidRPr="009C2CDE">
        <w:rPr>
          <w:rFonts w:ascii="Open Sans" w:hAnsi="Open Sans" w:cs="Open Sans"/>
          <w:color w:val="000000"/>
          <w:sz w:val="16"/>
          <w:szCs w:val="16"/>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w:t>
      </w:r>
      <w:r w:rsidR="009C2CDE">
        <w:rPr>
          <w:rFonts w:ascii="Open Sans" w:hAnsi="Open Sans" w:cs="Open Sans"/>
          <w:color w:val="000000"/>
          <w:sz w:val="16"/>
          <w:szCs w:val="16"/>
          <w:lang w:val="pl-PL"/>
        </w:rPr>
        <w:t> </w:t>
      </w:r>
      <w:r w:rsidRPr="009C2CDE">
        <w:rPr>
          <w:rFonts w:ascii="Open Sans" w:hAnsi="Open Sans" w:cs="Open Sans"/>
          <w:color w:val="000000"/>
          <w:sz w:val="16"/>
          <w:szCs w:val="16"/>
          <w:lang w:val="pl-PL"/>
        </w:rPr>
        <w:t>25.4.2014)</w:t>
      </w:r>
    </w:p>
  </w:footnote>
  <w:footnote w:id="10">
    <w:p w14:paraId="63D22EED" w14:textId="77777777" w:rsidR="00C90B86" w:rsidRPr="005B3A2C" w:rsidRDefault="00C90B86" w:rsidP="00174836">
      <w:pPr>
        <w:pStyle w:val="Tekstprzypisudolnego"/>
        <w:spacing w:line="276" w:lineRule="auto"/>
        <w:rPr>
          <w:rFonts w:ascii="Arial" w:hAnsi="Arial" w:cs="Arial"/>
          <w:sz w:val="16"/>
          <w:szCs w:val="16"/>
          <w:lang w:val="pl-PL"/>
        </w:rPr>
      </w:pPr>
      <w:r w:rsidRPr="005B3A2C">
        <w:rPr>
          <w:rStyle w:val="Odwoanieprzypisudolnego"/>
          <w:rFonts w:ascii="Arial" w:hAnsi="Arial" w:cs="Arial"/>
          <w:sz w:val="16"/>
          <w:szCs w:val="16"/>
        </w:rPr>
        <w:footnoteRef/>
      </w:r>
      <w:r w:rsidRPr="005B3A2C">
        <w:rPr>
          <w:rFonts w:ascii="Arial" w:hAnsi="Arial" w:cs="Arial"/>
          <w:sz w:val="16"/>
          <w:szCs w:val="16"/>
        </w:rPr>
        <w:t xml:space="preserve"> </w:t>
      </w:r>
      <w:r w:rsidRPr="005B3A2C">
        <w:rPr>
          <w:rFonts w:ascii="Arial" w:hAnsi="Arial" w:cs="Arial"/>
          <w:color w:val="000000"/>
          <w:sz w:val="16"/>
          <w:szCs w:val="16"/>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115F2A6B" w14:textId="77777777" w:rsidR="009928F4" w:rsidRPr="009C2CDE" w:rsidRDefault="009928F4" w:rsidP="00174836">
      <w:pPr>
        <w:pStyle w:val="Tekstprzypisudolnego"/>
        <w:spacing w:line="276" w:lineRule="auto"/>
        <w:jc w:val="both"/>
        <w:rPr>
          <w:rFonts w:ascii="Open Sans" w:hAnsi="Open Sans" w:cs="Open Sans"/>
          <w:sz w:val="16"/>
          <w:szCs w:val="16"/>
          <w:u w:val="none"/>
          <w:lang w:val="pl-PL"/>
        </w:rPr>
      </w:pPr>
      <w:r w:rsidRPr="009C2CDE">
        <w:rPr>
          <w:rStyle w:val="Odwoanieprzypisudolnego"/>
          <w:rFonts w:ascii="Open Sans" w:hAnsi="Open Sans" w:cs="Open Sans"/>
          <w:sz w:val="16"/>
          <w:szCs w:val="16"/>
          <w:u w:val="none"/>
        </w:rPr>
        <w:footnoteRef/>
      </w:r>
      <w:r w:rsidRPr="009C2CDE">
        <w:rPr>
          <w:rFonts w:ascii="Open Sans" w:hAnsi="Open Sans" w:cs="Open Sans"/>
          <w:sz w:val="16"/>
          <w:szCs w:val="16"/>
          <w:u w:val="none"/>
        </w:rPr>
        <w:t xml:space="preserve"> </w:t>
      </w:r>
      <w:r w:rsidR="00CD6C6D" w:rsidRPr="009C2CDE">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9C2CDE">
        <w:rPr>
          <w:rFonts w:ascii="Open Sans" w:hAnsi="Open Sans" w:cs="Open Sans"/>
          <w:sz w:val="16"/>
          <w:szCs w:val="16"/>
          <w:u w:val="none"/>
          <w:lang w:val="pl-PL"/>
        </w:rPr>
        <w:t>ie dotyczy projektów:</w:t>
      </w:r>
    </w:p>
    <w:p w14:paraId="0AEB0911" w14:textId="77777777" w:rsidR="009928F4" w:rsidRPr="009C2CDE" w:rsidRDefault="00031029" w:rsidP="00174836">
      <w:pPr>
        <w:pStyle w:val="Tekstprzypisudolnego"/>
        <w:numPr>
          <w:ilvl w:val="0"/>
          <w:numId w:val="30"/>
        </w:numPr>
        <w:spacing w:line="276" w:lineRule="auto"/>
        <w:jc w:val="both"/>
        <w:rPr>
          <w:rFonts w:ascii="Open Sans" w:hAnsi="Open Sans" w:cs="Open Sans"/>
          <w:i/>
          <w:iCs/>
          <w:sz w:val="16"/>
          <w:szCs w:val="16"/>
          <w:lang w:val="pl-PL"/>
        </w:rPr>
      </w:pPr>
      <w:r w:rsidRPr="009C2CDE">
        <w:rPr>
          <w:rFonts w:ascii="Open Sans" w:hAnsi="Open Sans" w:cs="Open Sans"/>
          <w:sz w:val="16"/>
          <w:szCs w:val="16"/>
          <w:u w:val="none"/>
          <w:lang w:val="pl-PL"/>
        </w:rPr>
        <w:t xml:space="preserve">z zakresu budowy, przebudowy lub remontu urządzeń wodnych i infrastruktury towarzyszącej </w:t>
      </w:r>
      <w:r w:rsidR="00CD6C6D" w:rsidRPr="009C2CDE">
        <w:rPr>
          <w:rFonts w:ascii="Open Sans" w:hAnsi="Open Sans" w:cs="Open Sans"/>
          <w:sz w:val="16"/>
          <w:szCs w:val="16"/>
          <w:u w:val="none"/>
          <w:lang w:val="pl-PL"/>
        </w:rPr>
        <w:t xml:space="preserve">w PRIORYTECIE II: </w:t>
      </w:r>
      <w:r w:rsidR="00CD6C6D" w:rsidRPr="009C2CDE">
        <w:rPr>
          <w:rFonts w:ascii="Open Sans" w:hAnsi="Open Sans" w:cs="Open Sans"/>
          <w:i/>
          <w:iCs/>
          <w:sz w:val="16"/>
          <w:szCs w:val="16"/>
          <w:u w:val="none"/>
          <w:lang w:val="pl-PL"/>
        </w:rPr>
        <w:t>Wsparcie sektorów energetyka i środowisko z EFRR</w:t>
      </w:r>
      <w:r w:rsidR="00CD6C6D" w:rsidRPr="009C2CDE">
        <w:rPr>
          <w:rFonts w:ascii="Open Sans" w:hAnsi="Open Sans" w:cs="Open Sans"/>
          <w:sz w:val="16"/>
          <w:szCs w:val="16"/>
          <w:u w:val="none"/>
          <w:lang w:val="pl-PL"/>
        </w:rPr>
        <w:t xml:space="preserve"> </w:t>
      </w:r>
      <w:r w:rsidR="009928F4" w:rsidRPr="009C2CDE">
        <w:rPr>
          <w:rFonts w:ascii="Open Sans" w:hAnsi="Open Sans" w:cs="Open Sans"/>
          <w:sz w:val="16"/>
          <w:szCs w:val="16"/>
          <w:u w:val="none"/>
          <w:lang w:val="pl-PL"/>
        </w:rPr>
        <w:t xml:space="preserve">w ramach Celu szczegółowego 2.4 </w:t>
      </w:r>
      <w:r w:rsidR="009928F4" w:rsidRPr="009C2CDE">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9C2CDE">
        <w:rPr>
          <w:rFonts w:ascii="Open Sans" w:hAnsi="Open Sans" w:cs="Open Sans"/>
          <w:i/>
          <w:iCs/>
          <w:sz w:val="16"/>
          <w:szCs w:val="16"/>
          <w:u w:val="none"/>
          <w:lang w:val="pl-PL"/>
        </w:rPr>
        <w:t>;</w:t>
      </w:r>
    </w:p>
  </w:footnote>
  <w:footnote w:id="12">
    <w:p w14:paraId="75C77B82" w14:textId="77777777" w:rsidR="00E573C4" w:rsidRPr="001717F5" w:rsidRDefault="00E573C4" w:rsidP="00174836">
      <w:pPr>
        <w:pStyle w:val="Tekstprzypisudolnego"/>
        <w:spacing w:line="276" w:lineRule="auto"/>
        <w:ind w:left="142" w:hanging="142"/>
        <w:rPr>
          <w:rFonts w:ascii="Arial" w:hAnsi="Arial" w:cs="Arial"/>
          <w:lang w:val="pl-PL"/>
        </w:rPr>
      </w:pPr>
      <w:r w:rsidRPr="009C2CDE">
        <w:rPr>
          <w:rStyle w:val="Odwoanieprzypisudolnego"/>
          <w:rFonts w:ascii="Open Sans" w:hAnsi="Open Sans" w:cs="Open Sans"/>
          <w:sz w:val="16"/>
          <w:szCs w:val="16"/>
          <w:u w:val="none"/>
        </w:rPr>
        <w:footnoteRef/>
      </w:r>
      <w:r w:rsidRPr="009C2CDE">
        <w:rPr>
          <w:rFonts w:ascii="Open Sans" w:hAnsi="Open Sans" w:cs="Open Sans"/>
          <w:sz w:val="16"/>
          <w:szCs w:val="16"/>
          <w:u w:val="none"/>
        </w:rPr>
        <w:t xml:space="preserve"> </w:t>
      </w:r>
      <w:r w:rsidRPr="009C2CDE">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3">
    <w:p w14:paraId="00DA1C1F" w14:textId="77777777" w:rsidR="007A08E5" w:rsidRPr="009C2CDE" w:rsidRDefault="007A08E5" w:rsidP="00174836">
      <w:pPr>
        <w:pStyle w:val="Tekstprzypisudolnego"/>
        <w:spacing w:line="276" w:lineRule="auto"/>
        <w:rPr>
          <w:rFonts w:ascii="Open Sans" w:hAnsi="Open Sans" w:cs="Open Sans"/>
          <w:color w:val="000000"/>
          <w:u w:val="none"/>
          <w:lang w:val="pl-PL"/>
        </w:rPr>
      </w:pPr>
      <w:r w:rsidRPr="009C2CDE">
        <w:rPr>
          <w:rStyle w:val="Odwoanieprzypisudolnego"/>
          <w:rFonts w:ascii="Open Sans" w:hAnsi="Open Sans" w:cs="Open Sans"/>
          <w:color w:val="000000"/>
          <w:sz w:val="18"/>
          <w:szCs w:val="18"/>
          <w:u w:val="none"/>
          <w:lang w:val="pl"/>
        </w:rPr>
        <w:footnoteRef/>
      </w:r>
      <w:r w:rsidRPr="009C2CDE">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4">
    <w:p w14:paraId="4A758855" w14:textId="77777777" w:rsidR="00B700E7" w:rsidRPr="009C2CDE" w:rsidRDefault="00B700E7" w:rsidP="00174836">
      <w:pPr>
        <w:pStyle w:val="Tekstprzypisudolnego"/>
        <w:spacing w:line="276" w:lineRule="auto"/>
        <w:ind w:left="284" w:hanging="284"/>
        <w:rPr>
          <w:rFonts w:ascii="Open Sans" w:hAnsi="Open Sans" w:cs="Open Sans"/>
          <w:sz w:val="18"/>
          <w:szCs w:val="18"/>
          <w:u w:val="none"/>
          <w:lang w:val="pl-PL"/>
        </w:rPr>
      </w:pPr>
      <w:r w:rsidRPr="009C2CDE">
        <w:rPr>
          <w:rStyle w:val="Odwoanieprzypisudolnego"/>
          <w:rFonts w:ascii="Open Sans" w:hAnsi="Open Sans" w:cs="Open Sans"/>
          <w:sz w:val="16"/>
          <w:szCs w:val="16"/>
          <w:u w:val="none"/>
        </w:rPr>
        <w:footnoteRef/>
      </w:r>
      <w:r w:rsidRPr="009C2CDE">
        <w:rPr>
          <w:rFonts w:ascii="Open Sans" w:hAnsi="Open Sans" w:cs="Open Sans"/>
          <w:sz w:val="16"/>
          <w:szCs w:val="16"/>
          <w:u w:val="none"/>
          <w:lang w:val="pl-PL"/>
        </w:rPr>
        <w:t xml:space="preserve"> Ustawa z dnia 20 lipca 2017 r. Prawo wodne </w:t>
      </w:r>
      <w:r w:rsidR="00555C5F" w:rsidRPr="009C2CDE">
        <w:rPr>
          <w:rFonts w:ascii="Open Sans" w:hAnsi="Open Sans" w:cs="Open Sans"/>
          <w:sz w:val="16"/>
          <w:szCs w:val="16"/>
          <w:u w:val="none"/>
          <w:lang w:val="pl-PL"/>
        </w:rPr>
        <w:t>(Dz. U. z 2021 poz. 2233 ze zm.)</w:t>
      </w:r>
      <w:r w:rsidRPr="009C2CDE">
        <w:rPr>
          <w:rFonts w:ascii="Open Sans" w:hAnsi="Open Sans" w:cs="Open Sans"/>
          <w:sz w:val="16"/>
          <w:szCs w:val="16"/>
          <w:u w:val="none"/>
          <w:lang w:val="pl-PL"/>
        </w:rPr>
        <w:t>.</w:t>
      </w:r>
    </w:p>
  </w:footnote>
  <w:footnote w:id="15">
    <w:p w14:paraId="19FC1221" w14:textId="77777777" w:rsidR="00B700E7" w:rsidRPr="00BC337C" w:rsidRDefault="00B700E7" w:rsidP="00174836">
      <w:pPr>
        <w:pStyle w:val="Tekstprzypisudolnego"/>
        <w:spacing w:line="276" w:lineRule="auto"/>
        <w:rPr>
          <w:rFonts w:cs="Arial"/>
          <w:color w:val="000000"/>
          <w:sz w:val="16"/>
          <w:szCs w:val="16"/>
          <w:u w:val="none"/>
          <w:lang w:val="pl-PL"/>
        </w:rPr>
      </w:pPr>
      <w:r w:rsidRPr="009C2CDE">
        <w:rPr>
          <w:rStyle w:val="Odwoanieprzypisudolnego"/>
          <w:rFonts w:ascii="Open Sans" w:hAnsi="Open Sans" w:cs="Open Sans"/>
          <w:color w:val="000000"/>
          <w:sz w:val="16"/>
          <w:szCs w:val="16"/>
          <w:u w:val="none"/>
        </w:rPr>
        <w:footnoteRef/>
      </w:r>
      <w:r w:rsidRPr="009C2CDE">
        <w:rPr>
          <w:rFonts w:ascii="Open Sans" w:hAnsi="Open Sans" w:cs="Open Sans"/>
          <w:color w:val="000000"/>
          <w:sz w:val="16"/>
          <w:szCs w:val="16"/>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2785" w:type="dxa"/>
      <w:jc w:val="center"/>
      <w:tblLayout w:type="fixed"/>
      <w:tblLook w:val="01E0" w:firstRow="1" w:lastRow="1" w:firstColumn="1" w:lastColumn="1" w:noHBand="0" w:noVBand="0"/>
    </w:tblPr>
    <w:tblGrid>
      <w:gridCol w:w="16582"/>
      <w:gridCol w:w="3039"/>
      <w:gridCol w:w="3164"/>
    </w:tblGrid>
    <w:tr w:rsidR="003065AB" w14:paraId="513A2B29" w14:textId="77777777" w:rsidTr="003065AB">
      <w:trPr>
        <w:trHeight w:hRule="exact" w:val="1247"/>
        <w:jc w:val="center"/>
      </w:trPr>
      <w:tc>
        <w:tcPr>
          <w:tcW w:w="16585" w:type="dxa"/>
        </w:tcPr>
        <w:p w14:paraId="4C73F713" w14:textId="4CE5EDD9" w:rsidR="008B4899" w:rsidRDefault="008B4899" w:rsidP="008B4899">
          <w:pPr>
            <w:pStyle w:val="Nagwek"/>
            <w:ind w:right="401"/>
            <w:jc w:val="right"/>
          </w:pPr>
          <w:bookmarkStart w:id="9" w:name="_Hlk158209095"/>
          <w:r w:rsidRPr="004B5960">
            <w:rPr>
              <w:rFonts w:cs="Calibri"/>
              <w:noProof/>
              <w:lang w:eastAsia="pl-PL"/>
            </w:rPr>
            <w:drawing>
              <wp:inline distT="0" distB="0" distL="0" distR="0" wp14:anchorId="6A3D4B05" wp14:editId="6E5EFB91">
                <wp:extent cx="5934075" cy="590550"/>
                <wp:effectExtent l="0" t="0" r="0" b="0"/>
                <wp:docPr id="44"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Feniks, RP, UE oraz NFOŚ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590550"/>
                        </a:xfrm>
                        <a:prstGeom prst="rect">
                          <a:avLst/>
                        </a:prstGeom>
                        <a:noFill/>
                        <a:ln>
                          <a:noFill/>
                        </a:ln>
                      </pic:spPr>
                    </pic:pic>
                  </a:graphicData>
                </a:graphic>
              </wp:inline>
            </w:drawing>
          </w:r>
          <w:bookmarkEnd w:id="9"/>
        </w:p>
        <w:p w14:paraId="2A360D29" w14:textId="489489EB" w:rsidR="003065AB" w:rsidRDefault="003065AB" w:rsidP="008B4899">
          <w:pPr>
            <w:tabs>
              <w:tab w:val="left" w:pos="8310"/>
            </w:tabs>
            <w:spacing w:before="120" w:line="360" w:lineRule="auto"/>
            <w:ind w:left="7125"/>
            <w:jc w:val="center"/>
          </w:pPr>
        </w:p>
      </w:tc>
      <w:tc>
        <w:tcPr>
          <w:tcW w:w="3039" w:type="dxa"/>
        </w:tcPr>
        <w:p w14:paraId="76A3AD3E" w14:textId="77777777" w:rsidR="003065AB" w:rsidRDefault="003065AB" w:rsidP="003065AB">
          <w:pPr>
            <w:spacing w:before="120" w:line="360" w:lineRule="auto"/>
            <w:jc w:val="center"/>
            <w:rPr>
              <w:sz w:val="10"/>
              <w:szCs w:val="10"/>
            </w:rPr>
          </w:pPr>
        </w:p>
      </w:tc>
      <w:tc>
        <w:tcPr>
          <w:tcW w:w="3164" w:type="dxa"/>
        </w:tcPr>
        <w:p w14:paraId="003A2215" w14:textId="77777777" w:rsidR="003065AB" w:rsidRDefault="003065AB" w:rsidP="003065AB">
          <w:pPr>
            <w:spacing w:before="120" w:line="360" w:lineRule="auto"/>
            <w:rPr>
              <w:rFonts w:ascii="Arial" w:hAnsi="Arial" w:cs="Arial"/>
              <w:sz w:val="20"/>
              <w:szCs w:val="24"/>
            </w:rPr>
          </w:pPr>
        </w:p>
      </w:tc>
    </w:tr>
  </w:tbl>
  <w:p w14:paraId="3F96B231" w14:textId="77777777" w:rsidR="008125E7" w:rsidRPr="009C2CDE" w:rsidRDefault="008125E7" w:rsidP="00A9743B">
    <w:pPr>
      <w:pStyle w:val="Nagwek"/>
      <w:jc w:val="right"/>
      <w:rPr>
        <w:rFonts w:ascii="Open Sans" w:hAnsi="Open Sans" w:cs="Open Sans"/>
        <w:sz w:val="18"/>
        <w:szCs w:val="18"/>
      </w:rPr>
    </w:pPr>
    <w:r w:rsidRPr="009C2CDE">
      <w:rPr>
        <w:rFonts w:ascii="Open Sans" w:hAnsi="Open Sans" w:cs="Open Sans"/>
        <w:sz w:val="18"/>
        <w:szCs w:val="18"/>
      </w:rPr>
      <w:t xml:space="preserve">Wniosek o dofinansowanie dla Programu Operacyjnego Fundusze Europejskiej na Infrastrukturę, Klimat, Środowisko 2021-2027 </w:t>
    </w:r>
  </w:p>
  <w:p w14:paraId="133ED20D" w14:textId="7B84E3F4" w:rsidR="008125E7" w:rsidRPr="009C2CDE" w:rsidRDefault="008125E7" w:rsidP="00A9743B">
    <w:pPr>
      <w:pStyle w:val="Nagwek"/>
      <w:jc w:val="right"/>
      <w:rPr>
        <w:rFonts w:ascii="Open Sans" w:hAnsi="Open Sans" w:cs="Open Sans"/>
        <w:sz w:val="18"/>
        <w:szCs w:val="18"/>
      </w:rPr>
    </w:pPr>
    <w:r w:rsidRPr="009C2CDE">
      <w:rPr>
        <w:rFonts w:ascii="Open Sans" w:hAnsi="Open Sans" w:cs="Open Sans"/>
        <w:sz w:val="18"/>
        <w:szCs w:val="18"/>
      </w:rPr>
      <w:t xml:space="preserve">Załącznik </w:t>
    </w:r>
    <w:r w:rsidR="00B55441" w:rsidRPr="009C2CDE">
      <w:rPr>
        <w:rFonts w:ascii="Open Sans" w:hAnsi="Open Sans" w:cs="Open Sans"/>
        <w:sz w:val="18"/>
        <w:szCs w:val="18"/>
      </w:rPr>
      <w:t>4</w:t>
    </w:r>
    <w:r w:rsidRPr="009C2CDE">
      <w:rPr>
        <w:rFonts w:ascii="Open Sans" w:hAnsi="Open Sans" w:cs="Open Sans"/>
        <w:sz w:val="18"/>
        <w:szCs w:val="18"/>
      </w:rPr>
      <w:t>. Zgodność z prawem ochrony środowiska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533226"/>
    <w:multiLevelType w:val="hybridMultilevel"/>
    <w:tmpl w:val="67102F2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15:restartNumberingAfterBreak="0">
    <w:nsid w:val="21ED3B90"/>
    <w:multiLevelType w:val="hybridMultilevel"/>
    <w:tmpl w:val="9274E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3"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F95F3F"/>
    <w:multiLevelType w:val="hybridMultilevel"/>
    <w:tmpl w:val="73A63B7A"/>
    <w:lvl w:ilvl="0" w:tplc="0415001B">
      <w:start w:val="1"/>
      <w:numFmt w:val="lowerRoman"/>
      <w:lvlText w:val="%1."/>
      <w:lvlJc w:val="righ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F1AB0"/>
    <w:multiLevelType w:val="hybridMultilevel"/>
    <w:tmpl w:val="D4CC51B8"/>
    <w:lvl w:ilvl="0" w:tplc="0415000F">
      <w:start w:val="1"/>
      <w:numFmt w:val="decimal"/>
      <w:lvlText w:val="%1."/>
      <w:lvlJc w:val="left"/>
      <w:pPr>
        <w:ind w:left="720" w:hanging="360"/>
      </w:pPr>
      <w:rPr>
        <w:rFonts w:hint="default"/>
      </w:rPr>
    </w:lvl>
    <w:lvl w:ilvl="1" w:tplc="93A827C8">
      <w:start w:val="1"/>
      <w:numFmt w:val="decimal"/>
      <w:lvlText w:val="%2)"/>
      <w:lvlJc w:val="left"/>
      <w:pPr>
        <w:ind w:left="1548" w:hanging="46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4"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0" w15:restartNumberingAfterBreak="0">
    <w:nsid w:val="754942A3"/>
    <w:multiLevelType w:val="hybridMultilevel"/>
    <w:tmpl w:val="443E68B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906E23"/>
    <w:multiLevelType w:val="hybridMultilevel"/>
    <w:tmpl w:val="2BA0FA7E"/>
    <w:lvl w:ilvl="0" w:tplc="3BAA32B8">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4"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8013940">
    <w:abstractNumId w:val="15"/>
  </w:num>
  <w:num w:numId="2" w16cid:durableId="1715346228">
    <w:abstractNumId w:val="21"/>
  </w:num>
  <w:num w:numId="3" w16cid:durableId="1661034368">
    <w:abstractNumId w:val="12"/>
  </w:num>
  <w:num w:numId="4" w16cid:durableId="622031750">
    <w:abstractNumId w:val="27"/>
  </w:num>
  <w:num w:numId="5" w16cid:durableId="1761367228">
    <w:abstractNumId w:val="20"/>
  </w:num>
  <w:num w:numId="6" w16cid:durableId="446000072">
    <w:abstractNumId w:val="18"/>
  </w:num>
  <w:num w:numId="7" w16cid:durableId="1971594941">
    <w:abstractNumId w:val="16"/>
  </w:num>
  <w:num w:numId="8" w16cid:durableId="1714188726">
    <w:abstractNumId w:val="2"/>
  </w:num>
  <w:num w:numId="9" w16cid:durableId="404107060">
    <w:abstractNumId w:val="28"/>
  </w:num>
  <w:num w:numId="10" w16cid:durableId="1062558262">
    <w:abstractNumId w:val="11"/>
  </w:num>
  <w:num w:numId="11" w16cid:durableId="1796752410">
    <w:abstractNumId w:val="7"/>
  </w:num>
  <w:num w:numId="12" w16cid:durableId="924269169">
    <w:abstractNumId w:val="14"/>
  </w:num>
  <w:num w:numId="13" w16cid:durableId="1561820080">
    <w:abstractNumId w:val="5"/>
  </w:num>
  <w:num w:numId="14" w16cid:durableId="1803570999">
    <w:abstractNumId w:val="29"/>
  </w:num>
  <w:num w:numId="15" w16cid:durableId="1194542619">
    <w:abstractNumId w:val="0"/>
  </w:num>
  <w:num w:numId="16" w16cid:durableId="1050416365">
    <w:abstractNumId w:val="19"/>
  </w:num>
  <w:num w:numId="17" w16cid:durableId="923226549">
    <w:abstractNumId w:val="26"/>
  </w:num>
  <w:num w:numId="18" w16cid:durableId="1499422937">
    <w:abstractNumId w:val="33"/>
  </w:num>
  <w:num w:numId="19" w16cid:durableId="1210075802">
    <w:abstractNumId w:val="9"/>
  </w:num>
  <w:num w:numId="20" w16cid:durableId="1012755325">
    <w:abstractNumId w:val="13"/>
  </w:num>
  <w:num w:numId="21" w16cid:durableId="1837113978">
    <w:abstractNumId w:val="35"/>
  </w:num>
  <w:num w:numId="22" w16cid:durableId="560989458">
    <w:abstractNumId w:val="22"/>
  </w:num>
  <w:num w:numId="23" w16cid:durableId="337923325">
    <w:abstractNumId w:val="24"/>
  </w:num>
  <w:num w:numId="24" w16cid:durableId="1387411405">
    <w:abstractNumId w:val="1"/>
  </w:num>
  <w:num w:numId="25" w16cid:durableId="1032536075">
    <w:abstractNumId w:val="25"/>
  </w:num>
  <w:num w:numId="26" w16cid:durableId="1235816644">
    <w:abstractNumId w:val="31"/>
  </w:num>
  <w:num w:numId="27" w16cid:durableId="903371086">
    <w:abstractNumId w:val="8"/>
  </w:num>
  <w:num w:numId="28" w16cid:durableId="1159805926">
    <w:abstractNumId w:val="4"/>
  </w:num>
  <w:num w:numId="29" w16cid:durableId="152844035">
    <w:abstractNumId w:val="10"/>
  </w:num>
  <w:num w:numId="30" w16cid:durableId="1423986919">
    <w:abstractNumId w:val="34"/>
  </w:num>
  <w:num w:numId="31" w16cid:durableId="1371759511">
    <w:abstractNumId w:val="23"/>
  </w:num>
  <w:num w:numId="32" w16cid:durableId="593167569">
    <w:abstractNumId w:val="6"/>
  </w:num>
  <w:num w:numId="33" w16cid:durableId="339815695">
    <w:abstractNumId w:val="17"/>
  </w:num>
  <w:num w:numId="34" w16cid:durableId="189495914">
    <w:abstractNumId w:val="30"/>
  </w:num>
  <w:num w:numId="35" w16cid:durableId="743455461">
    <w:abstractNumId w:val="3"/>
  </w:num>
  <w:num w:numId="36" w16cid:durableId="23077820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1D79"/>
    <w:rsid w:val="000219E6"/>
    <w:rsid w:val="00031029"/>
    <w:rsid w:val="000325B4"/>
    <w:rsid w:val="000656C1"/>
    <w:rsid w:val="000668F9"/>
    <w:rsid w:val="00071C97"/>
    <w:rsid w:val="00095F60"/>
    <w:rsid w:val="000A07F8"/>
    <w:rsid w:val="000A1A16"/>
    <w:rsid w:val="000B13A2"/>
    <w:rsid w:val="000F5809"/>
    <w:rsid w:val="00140A97"/>
    <w:rsid w:val="0014786E"/>
    <w:rsid w:val="001706D2"/>
    <w:rsid w:val="001717F5"/>
    <w:rsid w:val="00174836"/>
    <w:rsid w:val="00185245"/>
    <w:rsid w:val="00186CA5"/>
    <w:rsid w:val="00197AC0"/>
    <w:rsid w:val="001A2C53"/>
    <w:rsid w:val="001B643D"/>
    <w:rsid w:val="00204D7C"/>
    <w:rsid w:val="00225777"/>
    <w:rsid w:val="00262F9D"/>
    <w:rsid w:val="002735D3"/>
    <w:rsid w:val="00282541"/>
    <w:rsid w:val="00284FCF"/>
    <w:rsid w:val="002907DE"/>
    <w:rsid w:val="002A0AA1"/>
    <w:rsid w:val="002B364A"/>
    <w:rsid w:val="002E28F1"/>
    <w:rsid w:val="003065AB"/>
    <w:rsid w:val="00314012"/>
    <w:rsid w:val="003222BB"/>
    <w:rsid w:val="00322E84"/>
    <w:rsid w:val="003241F2"/>
    <w:rsid w:val="00331B73"/>
    <w:rsid w:val="00356563"/>
    <w:rsid w:val="00356653"/>
    <w:rsid w:val="00371E16"/>
    <w:rsid w:val="00377169"/>
    <w:rsid w:val="00391641"/>
    <w:rsid w:val="003A6156"/>
    <w:rsid w:val="003A7422"/>
    <w:rsid w:val="003B0FE2"/>
    <w:rsid w:val="003B7F0C"/>
    <w:rsid w:val="003E66F1"/>
    <w:rsid w:val="003E75C0"/>
    <w:rsid w:val="003F1E05"/>
    <w:rsid w:val="003F5A00"/>
    <w:rsid w:val="003F72CC"/>
    <w:rsid w:val="0040143A"/>
    <w:rsid w:val="004263B5"/>
    <w:rsid w:val="00435BB5"/>
    <w:rsid w:val="0044691F"/>
    <w:rsid w:val="00451746"/>
    <w:rsid w:val="00462B1E"/>
    <w:rsid w:val="004653C8"/>
    <w:rsid w:val="0046792D"/>
    <w:rsid w:val="00467DB3"/>
    <w:rsid w:val="00481724"/>
    <w:rsid w:val="004837E5"/>
    <w:rsid w:val="00484BAA"/>
    <w:rsid w:val="00497C94"/>
    <w:rsid w:val="004A0A2A"/>
    <w:rsid w:val="004A2B5E"/>
    <w:rsid w:val="004B58F5"/>
    <w:rsid w:val="004F3288"/>
    <w:rsid w:val="004F611B"/>
    <w:rsid w:val="005052C9"/>
    <w:rsid w:val="00516112"/>
    <w:rsid w:val="00517BC9"/>
    <w:rsid w:val="00532F00"/>
    <w:rsid w:val="0053484E"/>
    <w:rsid w:val="00555C5F"/>
    <w:rsid w:val="005631A7"/>
    <w:rsid w:val="0056775E"/>
    <w:rsid w:val="005B07AA"/>
    <w:rsid w:val="005B3A2C"/>
    <w:rsid w:val="005B49EF"/>
    <w:rsid w:val="005B51E4"/>
    <w:rsid w:val="005D43AF"/>
    <w:rsid w:val="005E397F"/>
    <w:rsid w:val="005F2269"/>
    <w:rsid w:val="00602AA7"/>
    <w:rsid w:val="00624FB0"/>
    <w:rsid w:val="00635EB0"/>
    <w:rsid w:val="00651B3A"/>
    <w:rsid w:val="0066061E"/>
    <w:rsid w:val="006801C3"/>
    <w:rsid w:val="00693A00"/>
    <w:rsid w:val="006949F0"/>
    <w:rsid w:val="006A6A39"/>
    <w:rsid w:val="006C0850"/>
    <w:rsid w:val="006C4A3E"/>
    <w:rsid w:val="006C6055"/>
    <w:rsid w:val="006E5174"/>
    <w:rsid w:val="006E5A1E"/>
    <w:rsid w:val="00702F3A"/>
    <w:rsid w:val="00704C1F"/>
    <w:rsid w:val="007444FD"/>
    <w:rsid w:val="00747CD1"/>
    <w:rsid w:val="007561F9"/>
    <w:rsid w:val="00763737"/>
    <w:rsid w:val="0078479C"/>
    <w:rsid w:val="007A08E5"/>
    <w:rsid w:val="007A3311"/>
    <w:rsid w:val="007C4EEB"/>
    <w:rsid w:val="007D5474"/>
    <w:rsid w:val="007E72E3"/>
    <w:rsid w:val="00802214"/>
    <w:rsid w:val="00807286"/>
    <w:rsid w:val="008125E7"/>
    <w:rsid w:val="00812BCB"/>
    <w:rsid w:val="0081368D"/>
    <w:rsid w:val="00835DB5"/>
    <w:rsid w:val="00842B40"/>
    <w:rsid w:val="0086618D"/>
    <w:rsid w:val="00881118"/>
    <w:rsid w:val="008929FD"/>
    <w:rsid w:val="008B0FCA"/>
    <w:rsid w:val="008B421A"/>
    <w:rsid w:val="008B4899"/>
    <w:rsid w:val="008D1DA6"/>
    <w:rsid w:val="008D2A2E"/>
    <w:rsid w:val="009020CF"/>
    <w:rsid w:val="00903D54"/>
    <w:rsid w:val="0093649C"/>
    <w:rsid w:val="0094584C"/>
    <w:rsid w:val="0097135E"/>
    <w:rsid w:val="009928F4"/>
    <w:rsid w:val="009B092A"/>
    <w:rsid w:val="009B756C"/>
    <w:rsid w:val="009C1902"/>
    <w:rsid w:val="009C1C3B"/>
    <w:rsid w:val="009C2CDE"/>
    <w:rsid w:val="009E26B0"/>
    <w:rsid w:val="009F3897"/>
    <w:rsid w:val="00A2473D"/>
    <w:rsid w:val="00A26D47"/>
    <w:rsid w:val="00A55941"/>
    <w:rsid w:val="00A64556"/>
    <w:rsid w:val="00A70ED5"/>
    <w:rsid w:val="00A74DAC"/>
    <w:rsid w:val="00A97145"/>
    <w:rsid w:val="00A9743B"/>
    <w:rsid w:val="00AA416D"/>
    <w:rsid w:val="00AA568D"/>
    <w:rsid w:val="00AB6E1E"/>
    <w:rsid w:val="00AC1203"/>
    <w:rsid w:val="00AE3357"/>
    <w:rsid w:val="00B0154C"/>
    <w:rsid w:val="00B36AC4"/>
    <w:rsid w:val="00B4349A"/>
    <w:rsid w:val="00B46507"/>
    <w:rsid w:val="00B50D82"/>
    <w:rsid w:val="00B55441"/>
    <w:rsid w:val="00B56C5B"/>
    <w:rsid w:val="00B66E5A"/>
    <w:rsid w:val="00B700E7"/>
    <w:rsid w:val="00B70E0A"/>
    <w:rsid w:val="00B833D2"/>
    <w:rsid w:val="00B95D67"/>
    <w:rsid w:val="00B96B5F"/>
    <w:rsid w:val="00BA1706"/>
    <w:rsid w:val="00BB08BC"/>
    <w:rsid w:val="00BC337C"/>
    <w:rsid w:val="00BD1AEB"/>
    <w:rsid w:val="00BD7815"/>
    <w:rsid w:val="00BF679F"/>
    <w:rsid w:val="00BF68B6"/>
    <w:rsid w:val="00C350C0"/>
    <w:rsid w:val="00C40723"/>
    <w:rsid w:val="00C50A37"/>
    <w:rsid w:val="00C626FD"/>
    <w:rsid w:val="00C72FD2"/>
    <w:rsid w:val="00C730BD"/>
    <w:rsid w:val="00C90B86"/>
    <w:rsid w:val="00CD136C"/>
    <w:rsid w:val="00CD6C6D"/>
    <w:rsid w:val="00CE0B80"/>
    <w:rsid w:val="00D14118"/>
    <w:rsid w:val="00D21A39"/>
    <w:rsid w:val="00D246B8"/>
    <w:rsid w:val="00D27739"/>
    <w:rsid w:val="00D278D6"/>
    <w:rsid w:val="00D61901"/>
    <w:rsid w:val="00D640B0"/>
    <w:rsid w:val="00D6665E"/>
    <w:rsid w:val="00D80B8B"/>
    <w:rsid w:val="00D92CF1"/>
    <w:rsid w:val="00DA2614"/>
    <w:rsid w:val="00DB41F8"/>
    <w:rsid w:val="00DC271D"/>
    <w:rsid w:val="00DC7D2F"/>
    <w:rsid w:val="00DD0E7F"/>
    <w:rsid w:val="00DD4426"/>
    <w:rsid w:val="00DE3461"/>
    <w:rsid w:val="00DF230E"/>
    <w:rsid w:val="00DF7F02"/>
    <w:rsid w:val="00E00698"/>
    <w:rsid w:val="00E21D24"/>
    <w:rsid w:val="00E25F03"/>
    <w:rsid w:val="00E2705B"/>
    <w:rsid w:val="00E44AA1"/>
    <w:rsid w:val="00E45945"/>
    <w:rsid w:val="00E573C4"/>
    <w:rsid w:val="00E94671"/>
    <w:rsid w:val="00EA6CD6"/>
    <w:rsid w:val="00EB1B12"/>
    <w:rsid w:val="00ED5B7E"/>
    <w:rsid w:val="00ED70E9"/>
    <w:rsid w:val="00EE616E"/>
    <w:rsid w:val="00F0228F"/>
    <w:rsid w:val="00F1097B"/>
    <w:rsid w:val="00F1638C"/>
    <w:rsid w:val="00F50E0A"/>
    <w:rsid w:val="00F5107E"/>
    <w:rsid w:val="00F62738"/>
    <w:rsid w:val="00F7628A"/>
    <w:rsid w:val="00F83316"/>
    <w:rsid w:val="00F86ABE"/>
    <w:rsid w:val="00F959EC"/>
    <w:rsid w:val="00F9688C"/>
    <w:rsid w:val="00FC3906"/>
    <w:rsid w:val="00FD7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B6310"/>
  <w15:chartTrackingRefBased/>
  <w15:docId w15:val="{383BD1A9-44B9-4264-B6DC-726F1069C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3A7422"/>
    <w:pPr>
      <w:keepNext/>
      <w:keepLines/>
      <w:numPr>
        <w:numId w:val="36"/>
      </w:numPr>
      <w:spacing w:before="240" w:after="0"/>
      <w:outlineLvl w:val="0"/>
    </w:pPr>
    <w:rPr>
      <w:rFonts w:ascii="Open Sans" w:eastAsiaTheme="majorEastAsia" w:hAnsi="Open Sans" w:cstheme="majorBidi"/>
      <w:b/>
      <w:sz w:val="24"/>
      <w:szCs w:val="32"/>
    </w:rPr>
  </w:style>
  <w:style w:type="paragraph" w:styleId="Nagwek2">
    <w:name w:val="heading 2"/>
    <w:basedOn w:val="Normalny"/>
    <w:next w:val="Normalny"/>
    <w:link w:val="Nagwek2Znak"/>
    <w:uiPriority w:val="9"/>
    <w:unhideWhenUsed/>
    <w:qFormat/>
    <w:rsid w:val="001478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character" w:customStyle="1" w:styleId="Nagwek1Znak">
    <w:name w:val="Nagłówek 1 Znak"/>
    <w:basedOn w:val="Domylnaczcionkaakapitu"/>
    <w:link w:val="Nagwek1"/>
    <w:uiPriority w:val="9"/>
    <w:rsid w:val="003A7422"/>
    <w:rPr>
      <w:rFonts w:ascii="Open Sans" w:eastAsiaTheme="majorEastAsia" w:hAnsi="Open Sans" w:cstheme="majorBidi"/>
      <w:b/>
      <w:sz w:val="24"/>
      <w:szCs w:val="32"/>
      <w:lang w:eastAsia="en-US"/>
    </w:rPr>
  </w:style>
  <w:style w:type="paragraph" w:styleId="Tytu">
    <w:name w:val="Title"/>
    <w:basedOn w:val="Normalny"/>
    <w:next w:val="Normalny"/>
    <w:link w:val="TytuZnak"/>
    <w:uiPriority w:val="10"/>
    <w:qFormat/>
    <w:rsid w:val="006A6A39"/>
    <w:pPr>
      <w:shd w:val="clear" w:color="auto" w:fill="A8D08D" w:themeFill="accent6" w:themeFillTint="99"/>
      <w:spacing w:after="0"/>
      <w:contextualSpacing/>
    </w:pPr>
    <w:rPr>
      <w:rFonts w:ascii="Open Sans" w:eastAsiaTheme="majorEastAsia" w:hAnsi="Open Sans" w:cstheme="majorBidi"/>
      <w:b/>
      <w:spacing w:val="-10"/>
      <w:kern w:val="28"/>
      <w:sz w:val="28"/>
      <w:szCs w:val="56"/>
      <w14:glow w14:rad="0">
        <w14:schemeClr w14:val="accent6"/>
      </w14:glow>
    </w:rPr>
  </w:style>
  <w:style w:type="character" w:customStyle="1" w:styleId="TytuZnak">
    <w:name w:val="Tytuł Znak"/>
    <w:basedOn w:val="Domylnaczcionkaakapitu"/>
    <w:link w:val="Tytu"/>
    <w:uiPriority w:val="10"/>
    <w:rsid w:val="006A6A39"/>
    <w:rPr>
      <w:rFonts w:ascii="Open Sans" w:eastAsiaTheme="majorEastAsia" w:hAnsi="Open Sans" w:cstheme="majorBidi"/>
      <w:b/>
      <w:spacing w:val="-10"/>
      <w:kern w:val="28"/>
      <w:sz w:val="28"/>
      <w:szCs w:val="56"/>
      <w:shd w:val="clear" w:color="auto" w:fill="A8D08D" w:themeFill="accent6" w:themeFillTint="99"/>
      <w:lang w:eastAsia="en-US"/>
      <w14:glow w14:rad="0">
        <w14:schemeClr w14:val="accent6"/>
      </w14:glow>
    </w:rPr>
  </w:style>
  <w:style w:type="character" w:customStyle="1" w:styleId="Nagwek2Znak">
    <w:name w:val="Nagłówek 2 Znak"/>
    <w:basedOn w:val="Domylnaczcionkaakapitu"/>
    <w:link w:val="Nagwek2"/>
    <w:uiPriority w:val="9"/>
    <w:rsid w:val="0014786E"/>
    <w:rPr>
      <w:rFonts w:asciiTheme="majorHAnsi" w:eastAsiaTheme="majorEastAsia" w:hAnsiTheme="majorHAnsi" w:cstheme="majorBidi"/>
      <w:color w:val="2F5496" w:themeColor="accent1" w:themeShade="BF"/>
      <w:sz w:val="26"/>
      <w:szCs w:val="26"/>
      <w:lang w:eastAsia="en-US"/>
    </w:rPr>
  </w:style>
  <w:style w:type="paragraph" w:styleId="Podtytu">
    <w:name w:val="Subtitle"/>
    <w:basedOn w:val="Normalny"/>
    <w:next w:val="Normalny"/>
    <w:link w:val="PodtytuZnak"/>
    <w:uiPriority w:val="11"/>
    <w:qFormat/>
    <w:rsid w:val="006A6A39"/>
    <w:pPr>
      <w:numPr>
        <w:ilvl w:val="1"/>
      </w:numPr>
      <w:shd w:val="clear" w:color="auto" w:fill="A8D08D" w:themeFill="accent6" w:themeFillTint="99"/>
      <w:spacing w:after="0"/>
    </w:pPr>
    <w:rPr>
      <w:rFonts w:ascii="Open Sans" w:eastAsiaTheme="minorEastAsia" w:hAnsi="Open Sans" w:cstheme="minorBidi"/>
      <w:b/>
      <w:color w:val="000000" w:themeColor="text1"/>
      <w:spacing w:val="15"/>
      <w:sz w:val="24"/>
    </w:rPr>
  </w:style>
  <w:style w:type="character" w:customStyle="1" w:styleId="PodtytuZnak">
    <w:name w:val="Podtytuł Znak"/>
    <w:basedOn w:val="Domylnaczcionkaakapitu"/>
    <w:link w:val="Podtytu"/>
    <w:uiPriority w:val="11"/>
    <w:rsid w:val="006A6A39"/>
    <w:rPr>
      <w:rFonts w:ascii="Open Sans" w:eastAsiaTheme="minorEastAsia" w:hAnsi="Open Sans" w:cstheme="minorBidi"/>
      <w:b/>
      <w:color w:val="000000" w:themeColor="text1"/>
      <w:spacing w:val="15"/>
      <w:sz w:val="24"/>
      <w:szCs w:val="22"/>
      <w:shd w:val="clear" w:color="auto" w:fill="A8D08D" w:themeFill="accent6" w:themeFillTint="9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204933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PDF/?uri=CELEX:52021XC0916(03)&amp;fr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galis.pl/document-view.seam?documentId=mfrxilrtg4ytonjygi3tg" TargetMode="External"/><Relationship Id="rId4" Type="http://schemas.openxmlformats.org/officeDocument/2006/relationships/settings" Target="settings.xml"/><Relationship Id="rId9" Type="http://schemas.openxmlformats.org/officeDocument/2006/relationships/hyperlink" Target="http://eur-lex.europa.eu/legal-content/PL/TXT/?uri=celex:52000DC00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73D48-EBC6-40D6-B7B7-7687F5EA5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23</Pages>
  <Words>4861</Words>
  <Characters>29166</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Załącznik 4 do Wniosku o dofinansowanie - Zgodność projektu z regulacjami dotyczącymi ochrony środowiska</vt:lpstr>
    </vt:vector>
  </TitlesOfParts>
  <Company>MRR</Company>
  <LinksUpToDate>false</LinksUpToDate>
  <CharactersWithSpaces>33960</CharactersWithSpaces>
  <SharedDoc>false</SharedDoc>
  <HLinks>
    <vt:vector size="24" baseType="variant">
      <vt:variant>
        <vt:i4>2097194</vt:i4>
      </vt:variant>
      <vt:variant>
        <vt:i4>6</vt:i4>
      </vt:variant>
      <vt:variant>
        <vt:i4>0</vt:i4>
      </vt:variant>
      <vt:variant>
        <vt:i4>5</vt:i4>
      </vt:variant>
      <vt:variant>
        <vt:lpwstr>https://sip.legalis.pl/document-view.seam?documentId=mfrxilrtg4ytonjygi3tg</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5963865</vt:i4>
      </vt:variant>
      <vt:variant>
        <vt:i4>0</vt:i4>
      </vt:variant>
      <vt:variant>
        <vt:i4>0</vt:i4>
      </vt:variant>
      <vt:variant>
        <vt:i4>5</vt:i4>
      </vt:variant>
      <vt:variant>
        <vt:lpwstr>https://eur-lex.europa.eu/legal-content/PL/TXT/PDF/?uri=CELEX:52021XC0916(03)&amp;from=PL</vt:lpwstr>
      </vt:variant>
      <vt:variant>
        <vt:lpwstr/>
      </vt:variant>
      <vt:variant>
        <vt:i4>6160479</vt:i4>
      </vt:variant>
      <vt:variant>
        <vt:i4>0</vt:i4>
      </vt:variant>
      <vt:variant>
        <vt:i4>0</vt:i4>
      </vt:variant>
      <vt:variant>
        <vt:i4>5</vt:i4>
      </vt:variant>
      <vt:variant>
        <vt:lpwstr>https://www.ipcc.ch/report/sixth-assessment-report-cycle/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Wniosku o dofinansowanie - Zgodność projektu z regulacjami dotyczącymi ochrony środowiska</dc:title>
  <dc:subject/>
  <dc:creator>Wiktoria Gorniak</dc:creator>
  <cp:keywords/>
  <cp:lastModifiedBy>Bąk Marta</cp:lastModifiedBy>
  <cp:revision>21</cp:revision>
  <cp:lastPrinted>2024-02-14T13:54:00Z</cp:lastPrinted>
  <dcterms:created xsi:type="dcterms:W3CDTF">2024-02-07T14:15:00Z</dcterms:created>
  <dcterms:modified xsi:type="dcterms:W3CDTF">2024-02-26T11:18:00Z</dcterms:modified>
</cp:coreProperties>
</file>